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CA7" w:rsidRDefault="00526ECD" w:rsidP="00526ECD">
      <w:pPr>
        <w:pStyle w:val="StandardWeb"/>
        <w:shd w:val="clear" w:color="auto" w:fill="FFFFFF"/>
        <w:rPr>
          <w:b/>
          <w:bCs/>
          <w:color w:val="4F81BD" w:themeColor="accent1"/>
          <w:sz w:val="28"/>
          <w:szCs w:val="28"/>
        </w:rPr>
      </w:pPr>
      <w:r w:rsidRPr="00526ECD">
        <w:rPr>
          <w:b/>
          <w:bCs/>
          <w:color w:val="4F81BD" w:themeColor="accent1"/>
          <w:sz w:val="28"/>
          <w:szCs w:val="28"/>
        </w:rPr>
        <w:t>Pravo na pristup informacijama i ponovnu uporabu informacija</w:t>
      </w:r>
    </w:p>
    <w:p w:rsidR="005C36C4" w:rsidRDefault="00526ECD" w:rsidP="00526ECD">
      <w:pPr>
        <w:pStyle w:val="StandardWeb"/>
        <w:shd w:val="clear" w:color="auto" w:fill="FFFFFF"/>
        <w:rPr>
          <w:color w:val="767A80"/>
        </w:rPr>
      </w:pPr>
      <w:r w:rsidRPr="00526ECD">
        <w:rPr>
          <w:b/>
          <w:bCs/>
          <w:color w:val="59ABC9"/>
        </w:rPr>
        <w:br/>
      </w:r>
      <w:r w:rsidRPr="00526ECD">
        <w:rPr>
          <w:b/>
          <w:bCs/>
          <w:color w:val="59ABC9"/>
        </w:rPr>
        <w:br/>
      </w:r>
      <w:r w:rsidRPr="00526ECD">
        <w:rPr>
          <w:color w:val="767A80"/>
        </w:rPr>
        <w:t xml:space="preserve">Pravo na pristup informacijama </w:t>
      </w:r>
      <w:r w:rsidR="005C36C4">
        <w:rPr>
          <w:color w:val="767A80"/>
        </w:rPr>
        <w:t xml:space="preserve">i ponovnu informacija </w:t>
      </w:r>
      <w:r w:rsidRPr="00526ECD">
        <w:rPr>
          <w:color w:val="767A80"/>
        </w:rPr>
        <w:t>koj</w:t>
      </w:r>
      <w:r>
        <w:rPr>
          <w:color w:val="767A80"/>
        </w:rPr>
        <w:t xml:space="preserve">e posjeduje Osnovna škola </w:t>
      </w:r>
      <w:r w:rsidR="00A01221">
        <w:rPr>
          <w:color w:val="767A80"/>
        </w:rPr>
        <w:t>Mitnica, Vukovar</w:t>
      </w:r>
      <w:r w:rsidRPr="00526ECD">
        <w:rPr>
          <w:color w:val="767A80"/>
        </w:rPr>
        <w:t xml:space="preserve">  uređeno je Zakonom o pravu na pristup informacijama („Narodne novine“, </w:t>
      </w:r>
      <w:hyperlink r:id="rId4" w:history="1">
        <w:r w:rsidRPr="007F6CA7">
          <w:rPr>
            <w:color w:val="548DD4" w:themeColor="text2" w:themeTint="99"/>
          </w:rPr>
          <w:t>broj 25/13</w:t>
        </w:r>
      </w:hyperlink>
      <w:r w:rsidR="00FF2E48">
        <w:rPr>
          <w:color w:val="548DD4" w:themeColor="text2" w:themeTint="99"/>
        </w:rPr>
        <w:t xml:space="preserve"> i broj 85/15</w:t>
      </w:r>
      <w:r w:rsidRPr="007F6CA7">
        <w:rPr>
          <w:color w:val="548DD4" w:themeColor="text2" w:themeTint="99"/>
        </w:rPr>
        <w:t>).</w:t>
      </w:r>
      <w:r w:rsidRPr="00526ECD">
        <w:rPr>
          <w:color w:val="767A80"/>
        </w:rPr>
        <w:t xml:space="preserve"> </w:t>
      </w:r>
    </w:p>
    <w:p w:rsidR="00FF2E48" w:rsidRDefault="00526ECD" w:rsidP="00526ECD">
      <w:pPr>
        <w:pStyle w:val="StandardWeb"/>
        <w:shd w:val="clear" w:color="auto" w:fill="FFFFFF"/>
        <w:rPr>
          <w:b/>
          <w:color w:val="767A80"/>
        </w:rPr>
      </w:pPr>
      <w:r w:rsidRPr="00526ECD">
        <w:rPr>
          <w:color w:val="767A80"/>
        </w:rPr>
        <w:t>Zakonom se propisuju</w:t>
      </w:r>
      <w:r w:rsidR="005C36C4">
        <w:rPr>
          <w:color w:val="767A80"/>
        </w:rPr>
        <w:t xml:space="preserve"> pored ostalog</w:t>
      </w:r>
      <w:r w:rsidRPr="00526ECD">
        <w:rPr>
          <w:color w:val="767A80"/>
        </w:rPr>
        <w:t xml:space="preserve"> načela </w:t>
      </w:r>
      <w:r w:rsidRPr="00526ECD">
        <w:rPr>
          <w:color w:val="000000" w:themeColor="text1"/>
        </w:rPr>
        <w:t>prava na pristup informacijama i ponovnu uporabu informacija</w:t>
      </w:r>
      <w:r w:rsidRPr="00526ECD">
        <w:rPr>
          <w:color w:val="767A80"/>
        </w:rPr>
        <w:t xml:space="preserve">, </w:t>
      </w:r>
      <w:r w:rsidR="005C36C4">
        <w:rPr>
          <w:color w:val="767A80"/>
        </w:rPr>
        <w:t>obveze tijela javne vlasti,</w:t>
      </w:r>
      <w:r w:rsidRPr="00526ECD">
        <w:rPr>
          <w:color w:val="767A80"/>
        </w:rPr>
        <w:t>ograničenja prava na pristup informacijama i ponovnu uporabu informacija, postupak za ostvarivanje i zaštitu prava na pristup informacijam</w:t>
      </w:r>
      <w:r w:rsidR="005C36C4">
        <w:rPr>
          <w:color w:val="767A80"/>
        </w:rPr>
        <w:t>a i ponovnu uporabu informacija.</w:t>
      </w:r>
      <w:r w:rsidRPr="00526ECD">
        <w:rPr>
          <w:color w:val="767A80"/>
        </w:rPr>
        <w:br/>
      </w:r>
    </w:p>
    <w:p w:rsidR="00526ECD" w:rsidRPr="00FF2E48" w:rsidRDefault="00526ECD" w:rsidP="00526ECD">
      <w:pPr>
        <w:pStyle w:val="StandardWeb"/>
        <w:shd w:val="clear" w:color="auto" w:fill="FFFFFF"/>
        <w:rPr>
          <w:b/>
          <w:color w:val="767A80"/>
        </w:rPr>
      </w:pPr>
      <w:r w:rsidRPr="00526ECD">
        <w:rPr>
          <w:b/>
          <w:color w:val="767A80"/>
        </w:rPr>
        <w:br/>
        <w:t>Zahtjev za pravo na pristup informacijama i</w:t>
      </w:r>
      <w:r w:rsidR="00B440BE">
        <w:rPr>
          <w:b/>
          <w:color w:val="767A80"/>
        </w:rPr>
        <w:t xml:space="preserve"> zahtjev za</w:t>
      </w:r>
      <w:r w:rsidRPr="00526ECD">
        <w:rPr>
          <w:b/>
          <w:color w:val="767A80"/>
        </w:rPr>
        <w:t xml:space="preserve"> ponovnu uporabu informacija</w:t>
      </w:r>
      <w:r w:rsidR="00B440BE">
        <w:rPr>
          <w:color w:val="767A80"/>
        </w:rPr>
        <w:t xml:space="preserve"> može se</w:t>
      </w:r>
      <w:r>
        <w:rPr>
          <w:color w:val="767A80"/>
        </w:rPr>
        <w:t xml:space="preserve"> podnijeti O</w:t>
      </w:r>
      <w:r w:rsidR="00A01221">
        <w:rPr>
          <w:color w:val="767A80"/>
        </w:rPr>
        <w:t>snovnoj školi Mitnica</w:t>
      </w:r>
      <w:r w:rsidR="00FF2E48">
        <w:rPr>
          <w:color w:val="767A80"/>
        </w:rPr>
        <w:t xml:space="preserve"> na sl</w:t>
      </w:r>
      <w:r w:rsidR="007F6CA7">
        <w:rPr>
          <w:color w:val="767A80"/>
        </w:rPr>
        <w:t>jedeći način:</w:t>
      </w:r>
      <w:r w:rsidRPr="00526ECD">
        <w:rPr>
          <w:color w:val="767A80"/>
        </w:rPr>
        <w:br/>
      </w:r>
      <w:r w:rsidRPr="00526ECD">
        <w:rPr>
          <w:color w:val="767A80"/>
        </w:rPr>
        <w:br/>
        <w:t>- </w:t>
      </w:r>
      <w:r w:rsidRPr="00526ECD">
        <w:rPr>
          <w:color w:val="548DD4" w:themeColor="text2" w:themeTint="99"/>
        </w:rPr>
        <w:t>putem telefona</w:t>
      </w:r>
      <w:r>
        <w:rPr>
          <w:color w:val="767A80"/>
        </w:rPr>
        <w:t xml:space="preserve"> na broj </w:t>
      </w:r>
      <w:r w:rsidR="00A01221">
        <w:rPr>
          <w:color w:val="767A80"/>
        </w:rPr>
        <w:t>032 410-501, 032 412-914</w:t>
      </w:r>
      <w:r w:rsidRPr="00526ECD">
        <w:rPr>
          <w:color w:val="767A80"/>
        </w:rPr>
        <w:br/>
      </w:r>
      <w:r>
        <w:rPr>
          <w:color w:val="767A80"/>
        </w:rPr>
        <w:t>- </w:t>
      </w:r>
      <w:r w:rsidRPr="00526ECD">
        <w:rPr>
          <w:color w:val="548DD4" w:themeColor="text2" w:themeTint="99"/>
        </w:rPr>
        <w:t>putem faxa</w:t>
      </w:r>
      <w:r>
        <w:rPr>
          <w:color w:val="767A80"/>
        </w:rPr>
        <w:t xml:space="preserve"> na broj </w:t>
      </w:r>
      <w:r w:rsidR="00A01221">
        <w:rPr>
          <w:color w:val="767A80"/>
        </w:rPr>
        <w:t>032 412-913</w:t>
      </w:r>
      <w:r w:rsidRPr="00526ECD">
        <w:rPr>
          <w:color w:val="767A80"/>
        </w:rPr>
        <w:br/>
      </w:r>
      <w:r w:rsidRPr="00526ECD">
        <w:rPr>
          <w:color w:val="548DD4" w:themeColor="text2" w:themeTint="99"/>
        </w:rPr>
        <w:t>- putem elektroničke pošte:</w:t>
      </w:r>
      <w:r>
        <w:rPr>
          <w:color w:val="767A80"/>
        </w:rPr>
        <w:t xml:space="preserve"> </w:t>
      </w:r>
      <w:r w:rsidR="00A01221">
        <w:rPr>
          <w:color w:val="767A80"/>
        </w:rPr>
        <w:t>ured@os-mitnica-vu.skole.hr</w:t>
      </w:r>
      <w:r w:rsidRPr="00526ECD">
        <w:rPr>
          <w:color w:val="767A80"/>
        </w:rPr>
        <w:br/>
        <w:t>- poštom i</w:t>
      </w:r>
      <w:r>
        <w:rPr>
          <w:color w:val="767A80"/>
        </w:rPr>
        <w:t>li  donijeti osobno u ta</w:t>
      </w:r>
      <w:r w:rsidR="007F6CA7">
        <w:rPr>
          <w:color w:val="767A80"/>
        </w:rPr>
        <w:t>j</w:t>
      </w:r>
      <w:r>
        <w:rPr>
          <w:color w:val="767A80"/>
        </w:rPr>
        <w:t xml:space="preserve">ništvo škole na adresu Osnovna škola </w:t>
      </w:r>
      <w:r w:rsidR="00A01221">
        <w:rPr>
          <w:color w:val="767A80"/>
        </w:rPr>
        <w:t xml:space="preserve">Mitnica, </w:t>
      </w:r>
      <w:proofErr w:type="spellStart"/>
      <w:r w:rsidR="00A01221">
        <w:rPr>
          <w:color w:val="767A80"/>
        </w:rPr>
        <w:t>Fruškogorska</w:t>
      </w:r>
      <w:proofErr w:type="spellEnd"/>
      <w:r w:rsidR="00A01221">
        <w:rPr>
          <w:color w:val="767A80"/>
        </w:rPr>
        <w:t xml:space="preserve"> 2., 32000 Vukovar</w:t>
      </w:r>
      <w:r>
        <w:rPr>
          <w:color w:val="767A80"/>
        </w:rPr>
        <w:t xml:space="preserve"> od 7.00 do </w:t>
      </w:r>
      <w:r w:rsidR="00A01221">
        <w:rPr>
          <w:color w:val="767A80"/>
        </w:rPr>
        <w:t xml:space="preserve">15,00 </w:t>
      </w:r>
      <w:r w:rsidR="007F6CA7">
        <w:rPr>
          <w:color w:val="767A80"/>
        </w:rPr>
        <w:t xml:space="preserve">sati. </w:t>
      </w:r>
    </w:p>
    <w:p w:rsidR="007F6CA7" w:rsidRDefault="00526ECD" w:rsidP="00526ECD">
      <w:pPr>
        <w:pStyle w:val="StandardWeb"/>
        <w:shd w:val="clear" w:color="auto" w:fill="FFFFFF"/>
        <w:rPr>
          <w:color w:val="000000" w:themeColor="text1"/>
        </w:rPr>
      </w:pPr>
      <w:r w:rsidRPr="007F6CA7">
        <w:rPr>
          <w:color w:val="548DD4" w:themeColor="text2" w:themeTint="99"/>
        </w:rPr>
        <w:t>Službenica za informiranje:</w:t>
      </w:r>
      <w:r>
        <w:rPr>
          <w:color w:val="767A80"/>
        </w:rPr>
        <w:t xml:space="preserve"> </w:t>
      </w:r>
      <w:r w:rsidR="00FF2E48">
        <w:rPr>
          <w:color w:val="000000" w:themeColor="text1"/>
        </w:rPr>
        <w:t>Anita Vukas</w:t>
      </w:r>
    </w:p>
    <w:p w:rsidR="00526ECD" w:rsidRPr="00526ECD" w:rsidRDefault="00526ECD" w:rsidP="00526ECD">
      <w:pPr>
        <w:pStyle w:val="StandardWeb"/>
        <w:shd w:val="clear" w:color="auto" w:fill="FFFFFF"/>
        <w:rPr>
          <w:color w:val="767A80"/>
        </w:rPr>
      </w:pPr>
      <w:r w:rsidRPr="00526ECD">
        <w:rPr>
          <w:color w:val="767A80"/>
        </w:rPr>
        <w:br/>
      </w:r>
      <w:r w:rsidRPr="00526ECD">
        <w:rPr>
          <w:color w:val="767A80"/>
        </w:rPr>
        <w:br/>
      </w:r>
      <w:r w:rsidR="007F6CA7">
        <w:rPr>
          <w:color w:val="767A80"/>
        </w:rPr>
        <w:t xml:space="preserve">Sa mrežne stranice škole mogu se preuzeti slijedeći </w:t>
      </w:r>
      <w:r w:rsidR="007F6CA7" w:rsidRPr="007F6CA7">
        <w:rPr>
          <w:color w:val="548DD4" w:themeColor="text2" w:themeTint="99"/>
        </w:rPr>
        <w:t>obrasci:</w:t>
      </w:r>
    </w:p>
    <w:p w:rsidR="007F6CA7" w:rsidRPr="007F6CA7" w:rsidRDefault="007F6CA7" w:rsidP="00526ECD">
      <w:pPr>
        <w:pStyle w:val="StandardWeb"/>
        <w:shd w:val="clear" w:color="auto" w:fill="FFFFFF"/>
        <w:rPr>
          <w:color w:val="548DD4" w:themeColor="text2" w:themeTint="99"/>
        </w:rPr>
      </w:pPr>
      <w:r w:rsidRPr="007F6CA7">
        <w:rPr>
          <w:color w:val="548DD4" w:themeColor="text2" w:themeTint="99"/>
        </w:rPr>
        <w:t>Zahtjev za pristup informacijama</w:t>
      </w:r>
    </w:p>
    <w:p w:rsidR="007F6CA7" w:rsidRDefault="007F6CA7" w:rsidP="00526ECD">
      <w:pPr>
        <w:pStyle w:val="StandardWeb"/>
        <w:shd w:val="clear" w:color="auto" w:fill="FFFFFF"/>
        <w:rPr>
          <w:color w:val="548DD4" w:themeColor="text2" w:themeTint="99"/>
        </w:rPr>
      </w:pPr>
      <w:r w:rsidRPr="007F6CA7">
        <w:rPr>
          <w:color w:val="548DD4" w:themeColor="text2" w:themeTint="99"/>
        </w:rPr>
        <w:t>Zahtjev za dopunu ili ispravak informacije</w:t>
      </w:r>
      <w:r w:rsidR="00526ECD" w:rsidRPr="007F6CA7">
        <w:rPr>
          <w:color w:val="548DD4" w:themeColor="text2" w:themeTint="99"/>
        </w:rPr>
        <w:br/>
      </w:r>
      <w:r w:rsidR="00526ECD" w:rsidRPr="007F6CA7">
        <w:rPr>
          <w:color w:val="548DD4" w:themeColor="text2" w:themeTint="99"/>
        </w:rPr>
        <w:br/>
      </w:r>
      <w:r w:rsidRPr="007F6CA7">
        <w:rPr>
          <w:color w:val="548DD4" w:themeColor="text2" w:themeTint="99"/>
        </w:rPr>
        <w:t>Zahtje</w:t>
      </w:r>
      <w:r w:rsidR="001E39BF">
        <w:rPr>
          <w:color w:val="548DD4" w:themeColor="text2" w:themeTint="99"/>
        </w:rPr>
        <w:t>v za ponovnu uporabu informacija</w:t>
      </w:r>
      <w:r w:rsidRPr="007F6CA7">
        <w:rPr>
          <w:color w:val="548DD4" w:themeColor="text2" w:themeTint="99"/>
        </w:rPr>
        <w:t>.</w:t>
      </w:r>
    </w:p>
    <w:p w:rsidR="007F6CA7" w:rsidRDefault="007F6CA7" w:rsidP="00A01221">
      <w:pPr>
        <w:pStyle w:val="StandardWeb"/>
        <w:shd w:val="clear" w:color="auto" w:fill="FFFFFF"/>
        <w:jc w:val="both"/>
        <w:rPr>
          <w:color w:val="548DD4" w:themeColor="text2" w:themeTint="99"/>
        </w:rPr>
      </w:pPr>
      <w:r>
        <w:rPr>
          <w:color w:val="548DD4" w:themeColor="text2" w:themeTint="99"/>
        </w:rPr>
        <w:t>Na pristup informacijama u postupcima pred tijelima javne vlasti ne plaćaju se upravne i sudske pristojbe.</w:t>
      </w:r>
    </w:p>
    <w:p w:rsidR="007F6CA7" w:rsidRPr="007F6CA7" w:rsidRDefault="007F6CA7" w:rsidP="00526ECD">
      <w:pPr>
        <w:pStyle w:val="StandardWeb"/>
        <w:shd w:val="clear" w:color="auto" w:fill="FFFFFF"/>
        <w:rPr>
          <w:color w:val="548DD4" w:themeColor="text2" w:themeTint="99"/>
        </w:rPr>
      </w:pPr>
    </w:p>
    <w:p w:rsidR="002C1500" w:rsidRPr="001E4326" w:rsidRDefault="00526ECD" w:rsidP="00A01221">
      <w:pPr>
        <w:pStyle w:val="StandardWeb"/>
        <w:shd w:val="clear" w:color="auto" w:fill="FFFFFF"/>
        <w:rPr>
          <w:color w:val="767A80"/>
        </w:rPr>
      </w:pPr>
      <w:bookmarkStart w:id="0" w:name="_GoBack"/>
      <w:bookmarkEnd w:id="0"/>
      <w:r w:rsidRPr="00526ECD">
        <w:rPr>
          <w:color w:val="767A80"/>
        </w:rPr>
        <w:br/>
      </w:r>
    </w:p>
    <w:sectPr w:rsidR="002C1500" w:rsidRPr="001E4326" w:rsidSect="002C1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CD"/>
    <w:rsid w:val="001E39BF"/>
    <w:rsid w:val="001E4326"/>
    <w:rsid w:val="002C1500"/>
    <w:rsid w:val="00526ECD"/>
    <w:rsid w:val="005A131F"/>
    <w:rsid w:val="005C36C4"/>
    <w:rsid w:val="007F6CA7"/>
    <w:rsid w:val="008322E3"/>
    <w:rsid w:val="00863ECE"/>
    <w:rsid w:val="008D10AE"/>
    <w:rsid w:val="00A01221"/>
    <w:rsid w:val="00B440BE"/>
    <w:rsid w:val="00C62ACA"/>
    <w:rsid w:val="00F43534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0030C-6F45-4486-9E94-96D531F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2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rodne-novine.nn.hr/clanci/sluzbeni/2013_02_25_403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Magadenovac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Tajništvo</cp:lastModifiedBy>
  <cp:revision>5</cp:revision>
  <cp:lastPrinted>2016-02-12T11:27:00Z</cp:lastPrinted>
  <dcterms:created xsi:type="dcterms:W3CDTF">2018-06-04T10:18:00Z</dcterms:created>
  <dcterms:modified xsi:type="dcterms:W3CDTF">2025-01-09T11:34:00Z</dcterms:modified>
</cp:coreProperties>
</file>