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BD8" w:rsidRPr="0098606E" w:rsidRDefault="00704501" w:rsidP="00704501">
      <w:pPr>
        <w:pStyle w:val="Bezproreda"/>
        <w:rPr>
          <w:rFonts w:cstheme="minorHAnsi"/>
          <w:sz w:val="24"/>
          <w:szCs w:val="24"/>
        </w:rPr>
      </w:pPr>
      <w:r w:rsidRPr="0098606E">
        <w:rPr>
          <w:rFonts w:cstheme="minorHAnsi"/>
          <w:sz w:val="24"/>
          <w:szCs w:val="24"/>
        </w:rPr>
        <w:t xml:space="preserve">Osnovna škola: </w:t>
      </w:r>
      <w:r w:rsidR="00CB0272" w:rsidRPr="0098606E">
        <w:rPr>
          <w:rFonts w:cstheme="minorHAnsi"/>
          <w:sz w:val="24"/>
          <w:szCs w:val="24"/>
        </w:rPr>
        <w:t>MITNICA</w:t>
      </w:r>
    </w:p>
    <w:p w:rsidR="00704501" w:rsidRPr="0098606E" w:rsidRDefault="00704501" w:rsidP="00CB0272">
      <w:pPr>
        <w:pStyle w:val="Bezproreda"/>
        <w:rPr>
          <w:rFonts w:cstheme="minorHAnsi"/>
          <w:sz w:val="24"/>
          <w:szCs w:val="24"/>
        </w:rPr>
      </w:pPr>
      <w:r w:rsidRPr="0098606E">
        <w:rPr>
          <w:rFonts w:cstheme="minorHAnsi"/>
          <w:sz w:val="24"/>
          <w:szCs w:val="24"/>
        </w:rPr>
        <w:t>Adresa sjedišta</w:t>
      </w:r>
      <w:r w:rsidR="00CB0272" w:rsidRPr="0098606E">
        <w:rPr>
          <w:rFonts w:cstheme="minorHAnsi"/>
          <w:sz w:val="24"/>
          <w:szCs w:val="24"/>
        </w:rPr>
        <w:t>: Vukovar, Fruškogorska 2</w:t>
      </w:r>
    </w:p>
    <w:p w:rsidR="00CB0272" w:rsidRPr="0098606E" w:rsidRDefault="00CB0272" w:rsidP="00CB0272">
      <w:pPr>
        <w:pStyle w:val="Bezproreda"/>
        <w:rPr>
          <w:rFonts w:cstheme="minorHAnsi"/>
          <w:sz w:val="24"/>
          <w:szCs w:val="24"/>
        </w:rPr>
      </w:pPr>
      <w:r w:rsidRPr="0098606E">
        <w:rPr>
          <w:rFonts w:cstheme="minorHAnsi"/>
          <w:sz w:val="24"/>
          <w:szCs w:val="24"/>
        </w:rPr>
        <w:t>Broj i naziv pošte: 32000 Vukovar</w:t>
      </w:r>
    </w:p>
    <w:p w:rsidR="00CB0272" w:rsidRPr="0098606E" w:rsidRDefault="00CB0272" w:rsidP="00CB0272">
      <w:pPr>
        <w:pStyle w:val="Bezproreda"/>
        <w:rPr>
          <w:rFonts w:cstheme="minorHAnsi"/>
          <w:sz w:val="24"/>
          <w:szCs w:val="24"/>
        </w:rPr>
      </w:pPr>
      <w:r w:rsidRPr="0098606E">
        <w:rPr>
          <w:rFonts w:cstheme="minorHAnsi"/>
          <w:sz w:val="24"/>
          <w:szCs w:val="24"/>
        </w:rPr>
        <w:t>OIB: 15530245008</w:t>
      </w:r>
    </w:p>
    <w:p w:rsidR="00CB0272" w:rsidRPr="0098606E" w:rsidRDefault="00581DC5" w:rsidP="00CB0272">
      <w:pPr>
        <w:pStyle w:val="Bezproreda"/>
        <w:rPr>
          <w:rFonts w:cstheme="minorHAnsi"/>
          <w:sz w:val="24"/>
          <w:szCs w:val="24"/>
        </w:rPr>
      </w:pPr>
      <w:r w:rsidRPr="0098606E">
        <w:rPr>
          <w:rFonts w:cstheme="minorHAnsi"/>
          <w:sz w:val="24"/>
          <w:szCs w:val="24"/>
        </w:rPr>
        <w:t>RKP: 23227</w:t>
      </w:r>
    </w:p>
    <w:p w:rsidR="00581DC5" w:rsidRPr="0098606E" w:rsidRDefault="00581DC5" w:rsidP="00CB0272">
      <w:pPr>
        <w:pStyle w:val="Bezproreda"/>
        <w:rPr>
          <w:rFonts w:cstheme="minorHAnsi"/>
          <w:sz w:val="24"/>
          <w:szCs w:val="24"/>
        </w:rPr>
      </w:pPr>
      <w:r w:rsidRPr="0098606E">
        <w:rPr>
          <w:rFonts w:cstheme="minorHAnsi"/>
          <w:sz w:val="24"/>
          <w:szCs w:val="24"/>
        </w:rPr>
        <w:t>MB: 03007928</w:t>
      </w:r>
    </w:p>
    <w:p w:rsidR="00581DC5" w:rsidRPr="0098606E" w:rsidRDefault="00581DC5" w:rsidP="00CB0272">
      <w:pPr>
        <w:pStyle w:val="Bezproreda"/>
        <w:rPr>
          <w:rFonts w:cstheme="minorHAnsi"/>
          <w:sz w:val="24"/>
          <w:szCs w:val="24"/>
        </w:rPr>
      </w:pPr>
      <w:r w:rsidRPr="0098606E">
        <w:rPr>
          <w:rFonts w:cstheme="minorHAnsi"/>
          <w:sz w:val="24"/>
          <w:szCs w:val="24"/>
        </w:rPr>
        <w:t>Šifra ustanove: 16-096-005</w:t>
      </w:r>
    </w:p>
    <w:p w:rsidR="00581DC5" w:rsidRPr="0098606E" w:rsidRDefault="00581DC5" w:rsidP="00CB0272">
      <w:pPr>
        <w:pStyle w:val="Bezproreda"/>
        <w:rPr>
          <w:rFonts w:cstheme="minorHAnsi"/>
          <w:sz w:val="24"/>
          <w:szCs w:val="24"/>
        </w:rPr>
      </w:pPr>
      <w:r w:rsidRPr="0098606E">
        <w:rPr>
          <w:rFonts w:cstheme="minorHAnsi"/>
          <w:sz w:val="24"/>
          <w:szCs w:val="24"/>
        </w:rPr>
        <w:t>Ra</w:t>
      </w:r>
      <w:r w:rsidR="00F52560" w:rsidRPr="0098606E">
        <w:rPr>
          <w:rFonts w:cstheme="minorHAnsi"/>
          <w:sz w:val="24"/>
          <w:szCs w:val="24"/>
        </w:rPr>
        <w:t xml:space="preserve">zina: 31 </w:t>
      </w:r>
    </w:p>
    <w:p w:rsidR="00F52560" w:rsidRPr="0098606E" w:rsidRDefault="00F52560" w:rsidP="00CB0272">
      <w:pPr>
        <w:pStyle w:val="Bezproreda"/>
        <w:rPr>
          <w:rFonts w:cstheme="minorHAnsi"/>
          <w:sz w:val="24"/>
          <w:szCs w:val="24"/>
        </w:rPr>
      </w:pPr>
      <w:r w:rsidRPr="0098606E">
        <w:rPr>
          <w:rFonts w:cstheme="minorHAnsi"/>
          <w:sz w:val="24"/>
          <w:szCs w:val="24"/>
        </w:rPr>
        <w:t>Šifra djelatnosti:</w:t>
      </w:r>
      <w:r w:rsidR="00D477CF" w:rsidRPr="0098606E">
        <w:rPr>
          <w:rFonts w:cstheme="minorHAnsi"/>
          <w:sz w:val="24"/>
          <w:szCs w:val="24"/>
        </w:rPr>
        <w:t xml:space="preserve"> </w:t>
      </w:r>
      <w:r w:rsidRPr="0098606E">
        <w:rPr>
          <w:rFonts w:cstheme="minorHAnsi"/>
          <w:sz w:val="24"/>
          <w:szCs w:val="24"/>
        </w:rPr>
        <w:t>8520 (osnovno obrazovanje)</w:t>
      </w:r>
    </w:p>
    <w:p w:rsidR="00D77AB8" w:rsidRPr="0098606E" w:rsidRDefault="00D77AB8" w:rsidP="00CB0272">
      <w:pPr>
        <w:pStyle w:val="Bezproreda"/>
        <w:rPr>
          <w:rFonts w:cstheme="minorHAnsi"/>
          <w:sz w:val="24"/>
          <w:szCs w:val="24"/>
        </w:rPr>
      </w:pPr>
    </w:p>
    <w:p w:rsidR="00F52560" w:rsidRPr="00EC5691" w:rsidRDefault="00B20497" w:rsidP="00CB0272">
      <w:pPr>
        <w:pStyle w:val="Bezproreda"/>
        <w:rPr>
          <w:rFonts w:cstheme="minorHAnsi"/>
          <w:color w:val="000000" w:themeColor="text1"/>
          <w:sz w:val="24"/>
          <w:szCs w:val="24"/>
        </w:rPr>
      </w:pPr>
      <w:r w:rsidRPr="0098606E">
        <w:rPr>
          <w:rFonts w:cstheme="minorHAnsi"/>
          <w:sz w:val="24"/>
          <w:szCs w:val="24"/>
        </w:rPr>
        <w:t>Klasa</w:t>
      </w:r>
      <w:r w:rsidRPr="00EC5691">
        <w:rPr>
          <w:rFonts w:cstheme="minorHAnsi"/>
          <w:color w:val="000000" w:themeColor="text1"/>
          <w:sz w:val="24"/>
          <w:szCs w:val="24"/>
        </w:rPr>
        <w:t>: 400-02</w:t>
      </w:r>
      <w:r w:rsidR="00886E5A">
        <w:rPr>
          <w:rFonts w:cstheme="minorHAnsi"/>
          <w:color w:val="000000" w:themeColor="text1"/>
          <w:sz w:val="24"/>
          <w:szCs w:val="24"/>
        </w:rPr>
        <w:t>/24-01/02</w:t>
      </w:r>
    </w:p>
    <w:p w:rsidR="00F52560" w:rsidRPr="00EC5691" w:rsidRDefault="00F52560" w:rsidP="00CB0272">
      <w:pPr>
        <w:pStyle w:val="Bezproreda"/>
        <w:rPr>
          <w:rFonts w:cstheme="minorHAnsi"/>
          <w:color w:val="000000" w:themeColor="text1"/>
          <w:sz w:val="24"/>
          <w:szCs w:val="24"/>
        </w:rPr>
      </w:pPr>
      <w:proofErr w:type="spellStart"/>
      <w:r w:rsidRPr="00EC5691">
        <w:rPr>
          <w:rFonts w:cstheme="minorHAnsi"/>
          <w:color w:val="000000" w:themeColor="text1"/>
          <w:sz w:val="24"/>
          <w:szCs w:val="24"/>
        </w:rPr>
        <w:t>Urbroj</w:t>
      </w:r>
      <w:proofErr w:type="spellEnd"/>
      <w:r w:rsidRPr="00EC5691">
        <w:rPr>
          <w:rFonts w:cstheme="minorHAnsi"/>
          <w:color w:val="000000" w:themeColor="text1"/>
          <w:sz w:val="24"/>
          <w:szCs w:val="24"/>
        </w:rPr>
        <w:t xml:space="preserve">: </w:t>
      </w:r>
      <w:r w:rsidR="00886E5A">
        <w:rPr>
          <w:rFonts w:cstheme="minorHAnsi"/>
          <w:color w:val="000000" w:themeColor="text1"/>
          <w:sz w:val="24"/>
          <w:szCs w:val="24"/>
        </w:rPr>
        <w:t>2196-1-6-24-01</w:t>
      </w:r>
    </w:p>
    <w:p w:rsidR="00F52560" w:rsidRPr="0098606E" w:rsidRDefault="007A1BC8" w:rsidP="00CB0272">
      <w:pPr>
        <w:pStyle w:val="Bezprored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Vukovar, 27.kolovoza 2024</w:t>
      </w:r>
      <w:r w:rsidR="00F52560" w:rsidRPr="0098606E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g.</w:t>
      </w:r>
    </w:p>
    <w:p w:rsidR="00D77AB8" w:rsidRPr="0098606E" w:rsidRDefault="00D77AB8" w:rsidP="00CB0272">
      <w:pPr>
        <w:pStyle w:val="Bezproreda"/>
        <w:rPr>
          <w:rFonts w:cstheme="minorHAnsi"/>
          <w:sz w:val="24"/>
          <w:szCs w:val="24"/>
        </w:rPr>
      </w:pPr>
    </w:p>
    <w:p w:rsidR="00D77AB8" w:rsidRPr="00081981" w:rsidRDefault="00D77AB8" w:rsidP="00CB0272">
      <w:pPr>
        <w:pStyle w:val="Bezproreda"/>
        <w:rPr>
          <w:rFonts w:cstheme="minorHAnsi"/>
          <w:sz w:val="32"/>
          <w:szCs w:val="32"/>
        </w:rPr>
      </w:pPr>
    </w:p>
    <w:p w:rsidR="00CC2482" w:rsidRDefault="00F52560" w:rsidP="00F52560">
      <w:pPr>
        <w:pStyle w:val="Bezproreda"/>
        <w:jc w:val="center"/>
        <w:rPr>
          <w:rFonts w:cstheme="minorHAnsi"/>
          <w:b/>
          <w:i/>
          <w:sz w:val="32"/>
          <w:szCs w:val="32"/>
        </w:rPr>
      </w:pPr>
      <w:r w:rsidRPr="00081981">
        <w:rPr>
          <w:rFonts w:cstheme="minorHAnsi"/>
          <w:b/>
          <w:i/>
          <w:sz w:val="32"/>
          <w:szCs w:val="32"/>
        </w:rPr>
        <w:t>Obrazlo</w:t>
      </w:r>
      <w:r w:rsidR="00CB5526" w:rsidRPr="00081981">
        <w:rPr>
          <w:rFonts w:cstheme="minorHAnsi"/>
          <w:b/>
          <w:i/>
          <w:sz w:val="32"/>
          <w:szCs w:val="32"/>
        </w:rPr>
        <w:t>ženje financijskog plana za 202</w:t>
      </w:r>
      <w:r w:rsidR="00886E5A">
        <w:rPr>
          <w:rFonts w:cstheme="minorHAnsi"/>
          <w:b/>
          <w:i/>
          <w:sz w:val="32"/>
          <w:szCs w:val="32"/>
        </w:rPr>
        <w:t>5</w:t>
      </w:r>
      <w:r w:rsidRPr="00081981">
        <w:rPr>
          <w:rFonts w:cstheme="minorHAnsi"/>
          <w:b/>
          <w:i/>
          <w:sz w:val="32"/>
          <w:szCs w:val="32"/>
        </w:rPr>
        <w:t xml:space="preserve">.godinu </w:t>
      </w:r>
    </w:p>
    <w:p w:rsidR="00F52560" w:rsidRPr="00081981" w:rsidRDefault="00F52560" w:rsidP="00F52560">
      <w:pPr>
        <w:pStyle w:val="Bezproreda"/>
        <w:jc w:val="center"/>
        <w:rPr>
          <w:rFonts w:cstheme="minorHAnsi"/>
          <w:b/>
          <w:i/>
          <w:sz w:val="32"/>
          <w:szCs w:val="32"/>
        </w:rPr>
      </w:pPr>
      <w:r w:rsidRPr="00081981">
        <w:rPr>
          <w:rFonts w:cstheme="minorHAnsi"/>
          <w:b/>
          <w:i/>
          <w:sz w:val="32"/>
          <w:szCs w:val="32"/>
        </w:rPr>
        <w:t>i projekcije za 202</w:t>
      </w:r>
      <w:r w:rsidR="00886E5A">
        <w:rPr>
          <w:rFonts w:cstheme="minorHAnsi"/>
          <w:b/>
          <w:i/>
          <w:sz w:val="32"/>
          <w:szCs w:val="32"/>
        </w:rPr>
        <w:t>6</w:t>
      </w:r>
      <w:r w:rsidR="00CC2482">
        <w:rPr>
          <w:rFonts w:cstheme="minorHAnsi"/>
          <w:b/>
          <w:i/>
          <w:sz w:val="32"/>
          <w:szCs w:val="32"/>
        </w:rPr>
        <w:t>. i 20</w:t>
      </w:r>
      <w:r w:rsidR="00CB5526" w:rsidRPr="00081981">
        <w:rPr>
          <w:rFonts w:cstheme="minorHAnsi"/>
          <w:b/>
          <w:i/>
          <w:sz w:val="32"/>
          <w:szCs w:val="32"/>
        </w:rPr>
        <w:t>2</w:t>
      </w:r>
      <w:r w:rsidR="00886E5A">
        <w:rPr>
          <w:rFonts w:cstheme="minorHAnsi"/>
          <w:b/>
          <w:i/>
          <w:sz w:val="32"/>
          <w:szCs w:val="32"/>
        </w:rPr>
        <w:t>7</w:t>
      </w:r>
      <w:r w:rsidRPr="00081981">
        <w:rPr>
          <w:rFonts w:cstheme="minorHAnsi"/>
          <w:b/>
          <w:i/>
          <w:sz w:val="32"/>
          <w:szCs w:val="32"/>
        </w:rPr>
        <w:t>.godinu</w:t>
      </w:r>
    </w:p>
    <w:p w:rsidR="00F52560" w:rsidRPr="00081981" w:rsidRDefault="00F52560" w:rsidP="00F52560">
      <w:pPr>
        <w:pStyle w:val="Bezproreda"/>
        <w:jc w:val="center"/>
        <w:rPr>
          <w:rFonts w:cstheme="minorHAnsi"/>
          <w:b/>
          <w:i/>
          <w:sz w:val="32"/>
          <w:szCs w:val="32"/>
        </w:rPr>
      </w:pPr>
    </w:p>
    <w:p w:rsidR="00F52560" w:rsidRPr="0098606E" w:rsidRDefault="00F52560" w:rsidP="00F52560">
      <w:pPr>
        <w:pStyle w:val="Bezproreda"/>
        <w:jc w:val="center"/>
        <w:rPr>
          <w:rFonts w:cstheme="minorHAnsi"/>
          <w:b/>
          <w:i/>
          <w:sz w:val="24"/>
          <w:szCs w:val="24"/>
        </w:rPr>
      </w:pPr>
      <w:bookmarkStart w:id="0" w:name="_GoBack"/>
      <w:bookmarkEnd w:id="0"/>
    </w:p>
    <w:p w:rsidR="0098606E" w:rsidRPr="0098606E" w:rsidRDefault="0098606E" w:rsidP="0098606E">
      <w:pPr>
        <w:pStyle w:val="Default"/>
        <w:rPr>
          <w:rFonts w:ascii="Calibri" w:hAnsi="Calibri" w:cs="Calibri"/>
        </w:rPr>
      </w:pPr>
      <w:r w:rsidRPr="0098606E">
        <w:rPr>
          <w:rFonts w:ascii="Calibri" w:hAnsi="Calibri" w:cs="Calibri"/>
        </w:rPr>
        <w:t xml:space="preserve">1. UVOD </w:t>
      </w:r>
    </w:p>
    <w:p w:rsidR="0098606E" w:rsidRPr="0098606E" w:rsidRDefault="0098606E" w:rsidP="00FA1242">
      <w:pPr>
        <w:pStyle w:val="Default"/>
        <w:jc w:val="both"/>
        <w:rPr>
          <w:rFonts w:ascii="Calibri" w:hAnsi="Calibri" w:cs="Calibri"/>
        </w:rPr>
      </w:pPr>
    </w:p>
    <w:p w:rsidR="00081981" w:rsidRPr="0098606E" w:rsidRDefault="00081981" w:rsidP="00CC2482">
      <w:pPr>
        <w:pStyle w:val="Default"/>
        <w:jc w:val="both"/>
        <w:rPr>
          <w:rFonts w:ascii="Calibri" w:hAnsi="Calibri" w:cs="Calibri"/>
        </w:rPr>
      </w:pPr>
    </w:p>
    <w:p w:rsidR="0098606E" w:rsidRPr="0098606E" w:rsidRDefault="0098606E" w:rsidP="00CC2482">
      <w:pPr>
        <w:pStyle w:val="Default"/>
        <w:jc w:val="both"/>
        <w:rPr>
          <w:rFonts w:ascii="Calibri" w:hAnsi="Calibri" w:cs="Calibri"/>
        </w:rPr>
      </w:pPr>
    </w:p>
    <w:p w:rsidR="0098606E" w:rsidRPr="0098606E" w:rsidRDefault="007C74DA" w:rsidP="00CC2482">
      <w:pPr>
        <w:pStyle w:val="Defaul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Člankom 31</w:t>
      </w:r>
      <w:r w:rsidR="0098606E" w:rsidRPr="0098606E">
        <w:rPr>
          <w:rFonts w:ascii="Calibri" w:hAnsi="Calibri" w:cs="Calibri"/>
        </w:rPr>
        <w:t>. Zakona o proračunu</w:t>
      </w:r>
      <w:r>
        <w:rPr>
          <w:rFonts w:ascii="Calibri" w:hAnsi="Calibri" w:cs="Calibri"/>
        </w:rPr>
        <w:t xml:space="preserve"> (144/21)</w:t>
      </w:r>
      <w:r w:rsidR="0098606E" w:rsidRPr="0098606E">
        <w:rPr>
          <w:rFonts w:ascii="Calibri" w:hAnsi="Calibri" w:cs="Calibri"/>
        </w:rPr>
        <w:t xml:space="preserve"> utvrđen je obvezni sadržaj obrazloženja financijskog plana koji sačinjavaju: </w:t>
      </w:r>
    </w:p>
    <w:p w:rsidR="0098606E" w:rsidRPr="0098606E" w:rsidRDefault="007C74DA" w:rsidP="00CC2482">
      <w:pPr>
        <w:pStyle w:val="Defaul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S</w:t>
      </w:r>
      <w:r w:rsidR="0098606E" w:rsidRPr="0098606E">
        <w:rPr>
          <w:rFonts w:ascii="Calibri" w:hAnsi="Calibri" w:cs="Calibri"/>
        </w:rPr>
        <w:t xml:space="preserve">ažetak djelokruga rada proračunskog korisnika </w:t>
      </w:r>
    </w:p>
    <w:p w:rsidR="0098606E" w:rsidRPr="0098606E" w:rsidRDefault="007C74DA" w:rsidP="00CC2482">
      <w:pPr>
        <w:pStyle w:val="Defaul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Program i obrazloženje</w:t>
      </w:r>
      <w:r w:rsidR="0098606E" w:rsidRPr="0098606E">
        <w:rPr>
          <w:rFonts w:ascii="Calibri" w:hAnsi="Calibri" w:cs="Calibri"/>
        </w:rPr>
        <w:t xml:space="preserve"> </w:t>
      </w:r>
    </w:p>
    <w:p w:rsidR="0098606E" w:rsidRPr="0098606E" w:rsidRDefault="0098606E" w:rsidP="00CC2482">
      <w:pPr>
        <w:pStyle w:val="Default"/>
        <w:jc w:val="both"/>
        <w:rPr>
          <w:rFonts w:ascii="Calibri" w:hAnsi="Calibri" w:cs="Calibri"/>
        </w:rPr>
      </w:pPr>
      <w:r w:rsidRPr="0098606E">
        <w:rPr>
          <w:rFonts w:ascii="Calibri" w:hAnsi="Calibri" w:cs="Calibri"/>
        </w:rPr>
        <w:t xml:space="preserve">3. </w:t>
      </w:r>
      <w:r w:rsidR="007C74DA">
        <w:rPr>
          <w:rFonts w:ascii="Calibri" w:hAnsi="Calibri" w:cs="Calibri"/>
        </w:rPr>
        <w:t>Z</w:t>
      </w:r>
      <w:r w:rsidRPr="0098606E">
        <w:rPr>
          <w:rFonts w:ascii="Calibri" w:hAnsi="Calibri" w:cs="Calibri"/>
        </w:rPr>
        <w:t xml:space="preserve">akonske i druge podloge na kojima se zasnivaju programi </w:t>
      </w:r>
    </w:p>
    <w:p w:rsidR="0098606E" w:rsidRPr="0098606E" w:rsidRDefault="007C74DA" w:rsidP="00CC2482">
      <w:pPr>
        <w:pStyle w:val="Defaul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I</w:t>
      </w:r>
      <w:r w:rsidR="0098606E" w:rsidRPr="0098606E">
        <w:rPr>
          <w:rFonts w:ascii="Calibri" w:hAnsi="Calibri" w:cs="Calibri"/>
        </w:rPr>
        <w:t xml:space="preserve">shodište i pokazatelje na kojima se zasnivaju izračuni i ocjene potrebnih sredstava za provođenje programa </w:t>
      </w:r>
    </w:p>
    <w:p w:rsidR="00E825BB" w:rsidRDefault="00E825BB" w:rsidP="00CC2482">
      <w:pPr>
        <w:pStyle w:val="Default"/>
        <w:jc w:val="both"/>
        <w:rPr>
          <w:rFonts w:ascii="Calibri" w:hAnsi="Calibri" w:cs="Calibri"/>
        </w:rPr>
      </w:pPr>
    </w:p>
    <w:p w:rsidR="00FA1242" w:rsidRDefault="00FA1242" w:rsidP="00CC2482">
      <w:pPr>
        <w:pStyle w:val="Default"/>
        <w:jc w:val="both"/>
        <w:rPr>
          <w:rFonts w:ascii="Calibri" w:hAnsi="Calibri" w:cs="Calibri"/>
        </w:rPr>
      </w:pPr>
    </w:p>
    <w:p w:rsidR="0098606E" w:rsidRPr="0098606E" w:rsidRDefault="00FA1242" w:rsidP="00CC2482">
      <w:pPr>
        <w:pStyle w:val="Defaul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98606E" w:rsidRPr="0098606E">
        <w:rPr>
          <w:rFonts w:ascii="Calibri" w:hAnsi="Calibri" w:cs="Calibri"/>
        </w:rPr>
        <w:t xml:space="preserve">Tako definirano obrazloženje postaje osnova analiziranja poslovanja škole: tko smo, što želimo postići, kako, u kojim okvirima, što smo do sada postigli, na osnovi čega temeljimo svoj razvoj. </w:t>
      </w:r>
      <w:r w:rsidR="0098606E" w:rsidRPr="0098606E">
        <w:rPr>
          <w:rFonts w:ascii="Calibri" w:hAnsi="Calibri" w:cs="Calibri"/>
          <w:b/>
          <w:bCs/>
        </w:rPr>
        <w:t xml:space="preserve">Obrazloženjem financijskog plana povezujemo Godišnji plan i program rada škole i Školski kurikulum sa financijskim sredstvima potrebnim za njihovo ostvarivanje. </w:t>
      </w:r>
    </w:p>
    <w:p w:rsidR="0098606E" w:rsidRPr="0098606E" w:rsidRDefault="0098606E" w:rsidP="00CC2482">
      <w:pPr>
        <w:pStyle w:val="Bezproreda"/>
        <w:jc w:val="both"/>
        <w:rPr>
          <w:rFonts w:cstheme="minorHAnsi"/>
          <w:b/>
          <w:i/>
          <w:sz w:val="24"/>
          <w:szCs w:val="24"/>
        </w:rPr>
      </w:pPr>
      <w:r w:rsidRPr="0098606E">
        <w:rPr>
          <w:rFonts w:ascii="Calibri" w:hAnsi="Calibri" w:cs="Calibri"/>
          <w:sz w:val="24"/>
          <w:szCs w:val="24"/>
        </w:rPr>
        <w:t>Obrazloženje f</w:t>
      </w:r>
      <w:r w:rsidR="00CC2482">
        <w:rPr>
          <w:rFonts w:ascii="Calibri" w:hAnsi="Calibri" w:cs="Calibri"/>
          <w:sz w:val="24"/>
          <w:szCs w:val="24"/>
        </w:rPr>
        <w:t>inancijskog plana je i obvezujuć</w:t>
      </w:r>
      <w:r w:rsidRPr="0098606E">
        <w:rPr>
          <w:rFonts w:ascii="Calibri" w:hAnsi="Calibri" w:cs="Calibri"/>
          <w:sz w:val="24"/>
          <w:szCs w:val="24"/>
        </w:rPr>
        <w:t>i odgovor u Upitniku o fiskalnoj odgovornosti, sastavnom djelu Izjave o fiskalnoj odgovornosti, koju ravnatelji moraju sastavi</w:t>
      </w:r>
      <w:r w:rsidR="007C74DA">
        <w:rPr>
          <w:rFonts w:ascii="Calibri" w:hAnsi="Calibri" w:cs="Calibri"/>
          <w:sz w:val="24"/>
          <w:szCs w:val="24"/>
        </w:rPr>
        <w:t>ti i predati do 28. veljače 2024</w:t>
      </w:r>
      <w:r w:rsidR="00081981">
        <w:rPr>
          <w:rFonts w:ascii="Calibri" w:hAnsi="Calibri" w:cs="Calibri"/>
          <w:sz w:val="24"/>
          <w:szCs w:val="24"/>
        </w:rPr>
        <w:t>. za 20</w:t>
      </w:r>
      <w:r w:rsidR="007C74DA">
        <w:rPr>
          <w:rFonts w:ascii="Calibri" w:hAnsi="Calibri" w:cs="Calibri"/>
          <w:sz w:val="24"/>
          <w:szCs w:val="24"/>
        </w:rPr>
        <w:t>23</w:t>
      </w:r>
      <w:r w:rsidRPr="0098606E">
        <w:rPr>
          <w:rFonts w:ascii="Calibri" w:hAnsi="Calibri" w:cs="Calibri"/>
          <w:sz w:val="24"/>
          <w:szCs w:val="24"/>
        </w:rPr>
        <w:t xml:space="preserve"> godinu (Uredba o sastavljanju i predaji Izjave o fiskalnoj odgovornosti i izvještaja o primjeni fiskalnih pravila, NN br139/10 i 19/14 i izmjena i dopuna uredbe o sastavljanju fiskalne</w:t>
      </w:r>
      <w:r w:rsidRPr="0098606E">
        <w:rPr>
          <w:sz w:val="24"/>
          <w:szCs w:val="24"/>
        </w:rPr>
        <w:t xml:space="preserve"> odgovornosti NN 19/2015.</w:t>
      </w:r>
      <w:r w:rsidR="00081981">
        <w:rPr>
          <w:sz w:val="24"/>
          <w:szCs w:val="24"/>
        </w:rPr>
        <w:t>)</w:t>
      </w:r>
      <w:r w:rsidR="00CC2482">
        <w:rPr>
          <w:sz w:val="24"/>
          <w:szCs w:val="24"/>
        </w:rPr>
        <w:t>.</w:t>
      </w:r>
    </w:p>
    <w:p w:rsidR="0098606E" w:rsidRDefault="0098606E" w:rsidP="00CC2482">
      <w:pPr>
        <w:jc w:val="both"/>
        <w:rPr>
          <w:sz w:val="24"/>
          <w:szCs w:val="24"/>
        </w:rPr>
      </w:pPr>
    </w:p>
    <w:p w:rsidR="00081981" w:rsidRDefault="00081981" w:rsidP="00FA1242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</w:t>
      </w:r>
    </w:p>
    <w:p w:rsidR="00081981" w:rsidRDefault="00081981" w:rsidP="00FA1242">
      <w:pPr>
        <w:pStyle w:val="Defaul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1 </w:t>
      </w:r>
      <w:r w:rsidRPr="0098606E">
        <w:rPr>
          <w:rFonts w:ascii="Calibri" w:hAnsi="Calibri" w:cs="Calibri"/>
        </w:rPr>
        <w:t>Program je skup neovisnih, usko povezanih aktivnosti, projekata kojima se ostvaruje zajednički cilj. Aktivnost je</w:t>
      </w:r>
      <w:r>
        <w:rPr>
          <w:rFonts w:ascii="Calibri" w:hAnsi="Calibri" w:cs="Calibri"/>
        </w:rPr>
        <w:t xml:space="preserve"> dio programa za koji nije unapri</w:t>
      </w:r>
      <w:r w:rsidRPr="0098606E">
        <w:rPr>
          <w:rFonts w:ascii="Calibri" w:hAnsi="Calibri" w:cs="Calibri"/>
        </w:rPr>
        <w:t xml:space="preserve">jed </w:t>
      </w:r>
      <w:r>
        <w:rPr>
          <w:rFonts w:ascii="Calibri" w:hAnsi="Calibri" w:cs="Calibri"/>
        </w:rPr>
        <w:t xml:space="preserve"> </w:t>
      </w:r>
      <w:r w:rsidRPr="0098606E">
        <w:rPr>
          <w:rFonts w:ascii="Calibri" w:hAnsi="Calibri" w:cs="Calibri"/>
        </w:rPr>
        <w:t>utvrđeno vrijeme trajanja, a u kojem su planirani rashodi i prihodi za ostvarenje ciljeva programa, članak 3. Zakona o pror</w:t>
      </w:r>
      <w:r>
        <w:rPr>
          <w:rFonts w:ascii="Calibri" w:hAnsi="Calibri" w:cs="Calibri"/>
        </w:rPr>
        <w:t>ačunu.</w:t>
      </w:r>
    </w:p>
    <w:p w:rsidR="00081981" w:rsidRPr="0098606E" w:rsidRDefault="00081981" w:rsidP="00FA1242">
      <w:pPr>
        <w:pStyle w:val="Defaul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Osnovna</w:t>
      </w:r>
      <w:r w:rsidRPr="0098606E">
        <w:rPr>
          <w:rFonts w:ascii="Calibri" w:hAnsi="Calibri" w:cs="Calibri"/>
        </w:rPr>
        <w:t xml:space="preserve"> škola ostva</w:t>
      </w:r>
      <w:r>
        <w:rPr>
          <w:rFonts w:ascii="Calibri" w:hAnsi="Calibri" w:cs="Calibri"/>
        </w:rPr>
        <w:t>ruje program osnovno</w:t>
      </w:r>
      <w:r w:rsidRPr="0098606E">
        <w:rPr>
          <w:rFonts w:ascii="Calibri" w:hAnsi="Calibri" w:cs="Calibri"/>
        </w:rPr>
        <w:t>školskog obrazovanja kroz a</w:t>
      </w:r>
      <w:r>
        <w:rPr>
          <w:rFonts w:ascii="Calibri" w:hAnsi="Calibri" w:cs="Calibri"/>
        </w:rPr>
        <w:t>ktivnost redovnog obrazovanja učenika.</w:t>
      </w:r>
    </w:p>
    <w:p w:rsidR="00081981" w:rsidRDefault="00081981" w:rsidP="00FA1242">
      <w:pPr>
        <w:jc w:val="both"/>
        <w:rPr>
          <w:sz w:val="24"/>
          <w:szCs w:val="24"/>
        </w:rPr>
      </w:pPr>
    </w:p>
    <w:p w:rsidR="0098606E" w:rsidRPr="00015835" w:rsidRDefault="00015835" w:rsidP="00FA1242">
      <w:pPr>
        <w:pStyle w:val="Odlomakpopisa"/>
        <w:numPr>
          <w:ilvl w:val="0"/>
          <w:numId w:val="21"/>
        </w:num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Sažetak djelokruga rada proračunskog korisnika</w:t>
      </w:r>
    </w:p>
    <w:p w:rsidR="00081981" w:rsidRPr="00081981" w:rsidRDefault="00081981" w:rsidP="00FA1242">
      <w:pPr>
        <w:pStyle w:val="Odlomakpopisa"/>
        <w:jc w:val="both"/>
        <w:rPr>
          <w:sz w:val="24"/>
          <w:szCs w:val="24"/>
        </w:rPr>
      </w:pPr>
    </w:p>
    <w:p w:rsidR="0098606E" w:rsidRPr="0098606E" w:rsidRDefault="00081981" w:rsidP="00FA124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98606E" w:rsidRPr="0098606E">
        <w:rPr>
          <w:sz w:val="24"/>
          <w:szCs w:val="24"/>
        </w:rPr>
        <w:t>Osnovna škola Mitnica (u daljnjem tekstu: Škola), sa sjedištem u Vukovaru, na adresi Fruškogorska 2, je javna ustanova koja obavlja djelatnost osnovnog odgoja i obrazovanja, čiji je osnivač od 1.</w:t>
      </w:r>
      <w:r w:rsidR="00CC2482">
        <w:rPr>
          <w:sz w:val="24"/>
          <w:szCs w:val="24"/>
        </w:rPr>
        <w:t xml:space="preserve"> siječnja 2019. godine</w:t>
      </w:r>
      <w:r w:rsidR="0098606E" w:rsidRPr="0098606E">
        <w:rPr>
          <w:sz w:val="24"/>
          <w:szCs w:val="24"/>
        </w:rPr>
        <w:t xml:space="preserve"> Grad Vukovar.</w:t>
      </w:r>
    </w:p>
    <w:p w:rsidR="0098606E" w:rsidRPr="0098606E" w:rsidRDefault="009E60FC" w:rsidP="00FA124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98606E" w:rsidRPr="0098606E">
        <w:rPr>
          <w:sz w:val="24"/>
          <w:szCs w:val="24"/>
        </w:rPr>
        <w:t>Školu zastupa i predstavlja ravnatel</w:t>
      </w:r>
      <w:r w:rsidR="003D6F56">
        <w:rPr>
          <w:sz w:val="24"/>
          <w:szCs w:val="24"/>
        </w:rPr>
        <w:t>j/</w:t>
      </w:r>
      <w:proofErr w:type="spellStart"/>
      <w:r w:rsidR="003D6F56">
        <w:rPr>
          <w:sz w:val="24"/>
          <w:szCs w:val="24"/>
        </w:rPr>
        <w:t>ica</w:t>
      </w:r>
      <w:proofErr w:type="spellEnd"/>
      <w:r w:rsidR="003D6F56">
        <w:rPr>
          <w:sz w:val="24"/>
          <w:szCs w:val="24"/>
        </w:rPr>
        <w:t xml:space="preserve"> Škole</w:t>
      </w:r>
    </w:p>
    <w:p w:rsidR="0098606E" w:rsidRPr="0098606E" w:rsidRDefault="009E60FC" w:rsidP="00FA124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98606E" w:rsidRPr="0098606E">
        <w:rPr>
          <w:sz w:val="24"/>
          <w:szCs w:val="24"/>
        </w:rPr>
        <w:t xml:space="preserve">Djelatnost Škole je osnovnoškolski odgoj i obrazovanje učenika. </w:t>
      </w:r>
    </w:p>
    <w:p w:rsidR="0098606E" w:rsidRPr="0098606E" w:rsidRDefault="009E60FC" w:rsidP="00FA124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98606E" w:rsidRPr="0098606E">
        <w:rPr>
          <w:sz w:val="24"/>
          <w:szCs w:val="24"/>
        </w:rPr>
        <w:t xml:space="preserve">Škola radi na temelju školskog kurikuluma i godišnjeg plana i programa rada. </w:t>
      </w:r>
    </w:p>
    <w:p w:rsidR="0098606E" w:rsidRPr="0098606E" w:rsidRDefault="009E60FC" w:rsidP="00FA124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98606E" w:rsidRPr="0098606E">
        <w:rPr>
          <w:sz w:val="24"/>
          <w:szCs w:val="24"/>
        </w:rPr>
        <w:t xml:space="preserve">Škola izvodi nastavu u pravilu u pet radnih dana tjedno,  u dvije smjene u skladu s godišnjim planom i programom rada. </w:t>
      </w:r>
    </w:p>
    <w:p w:rsidR="0098606E" w:rsidRDefault="009E60FC" w:rsidP="00FA124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98606E" w:rsidRPr="0098606E">
        <w:rPr>
          <w:sz w:val="24"/>
          <w:szCs w:val="24"/>
        </w:rPr>
        <w:t xml:space="preserve">Nastavu i druge oblike obrazovnog rada Škola izvodi na hrvatskog jeziku i latiničnom pismu. </w:t>
      </w:r>
    </w:p>
    <w:p w:rsidR="009E60FC" w:rsidRDefault="009E60FC" w:rsidP="00FA124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Od 16.</w:t>
      </w:r>
      <w:r w:rsidR="00CC2482">
        <w:rPr>
          <w:sz w:val="24"/>
          <w:szCs w:val="24"/>
        </w:rPr>
        <w:t xml:space="preserve"> rujna 2019. godine</w:t>
      </w:r>
      <w:r>
        <w:rPr>
          <w:sz w:val="24"/>
          <w:szCs w:val="24"/>
        </w:rPr>
        <w:t xml:space="preserve"> u Školi </w:t>
      </w:r>
      <w:r w:rsidR="00CC2482">
        <w:rPr>
          <w:sz w:val="24"/>
          <w:szCs w:val="24"/>
        </w:rPr>
        <w:t>je</w:t>
      </w:r>
      <w:r>
        <w:rPr>
          <w:sz w:val="24"/>
          <w:szCs w:val="24"/>
        </w:rPr>
        <w:t xml:space="preserve"> organizira</w:t>
      </w:r>
      <w:r w:rsidR="00CC2482">
        <w:rPr>
          <w:sz w:val="24"/>
          <w:szCs w:val="24"/>
        </w:rPr>
        <w:t>n</w:t>
      </w:r>
      <w:r>
        <w:rPr>
          <w:sz w:val="24"/>
          <w:szCs w:val="24"/>
        </w:rPr>
        <w:t xml:space="preserve"> Produženi boravak za djecu prvih i drugih razreda.</w:t>
      </w:r>
    </w:p>
    <w:p w:rsidR="0098606E" w:rsidRPr="0098606E" w:rsidRDefault="009E60FC" w:rsidP="00FA124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98606E" w:rsidRPr="0098606E">
        <w:rPr>
          <w:sz w:val="24"/>
          <w:szCs w:val="24"/>
        </w:rPr>
        <w:t xml:space="preserve">Obrazovne aktivnosti provode se u pravilu u sjedištu Škole i u Područnoj školi u Sotinu. Obrazovne aktivnost (npr. Izleti, ekskurzije i sl.) koje su izrijekom u funkciji realizacije nacionalnog, školskog kurikuluma i nastavnog plana i programa, u skladu s godišnjim planom i programom rada i školskim kurikulumom Škola može izvoditi izvan mjesta u koje joj je sjedište. </w:t>
      </w:r>
    </w:p>
    <w:p w:rsidR="0098606E" w:rsidRDefault="0098606E" w:rsidP="00CC2482">
      <w:pPr>
        <w:ind w:firstLine="708"/>
        <w:jc w:val="both"/>
        <w:rPr>
          <w:sz w:val="24"/>
          <w:szCs w:val="24"/>
        </w:rPr>
      </w:pPr>
      <w:r w:rsidRPr="0098606E">
        <w:rPr>
          <w:sz w:val="24"/>
          <w:szCs w:val="24"/>
        </w:rPr>
        <w:t xml:space="preserve">Nastava se u Školi ustrojava po razredima, a izvodi u razrednim odjelima i obrazovnim skupinama. </w:t>
      </w:r>
    </w:p>
    <w:p w:rsidR="0098606E" w:rsidRPr="0098606E" w:rsidRDefault="0098606E" w:rsidP="00CC2482">
      <w:pPr>
        <w:ind w:firstLine="708"/>
        <w:jc w:val="both"/>
        <w:rPr>
          <w:sz w:val="24"/>
          <w:szCs w:val="24"/>
        </w:rPr>
      </w:pPr>
      <w:r w:rsidRPr="0098606E">
        <w:rPr>
          <w:sz w:val="24"/>
          <w:szCs w:val="24"/>
        </w:rPr>
        <w:t xml:space="preserve">U svezi s obavljanjem djelatnosti Škola surađuju sa susjednim školama, drugim ustanovama, udrugama te drugim pravnim i fizičkim osobama. </w:t>
      </w:r>
    </w:p>
    <w:p w:rsidR="0098606E" w:rsidRPr="0098606E" w:rsidRDefault="0098606E" w:rsidP="00CC2482">
      <w:pPr>
        <w:ind w:firstLine="708"/>
        <w:jc w:val="both"/>
        <w:rPr>
          <w:sz w:val="24"/>
          <w:szCs w:val="24"/>
        </w:rPr>
      </w:pPr>
      <w:r w:rsidRPr="0098606E">
        <w:rPr>
          <w:sz w:val="24"/>
          <w:szCs w:val="24"/>
        </w:rPr>
        <w:t xml:space="preserve">Škola ima knjižnicu koja je dio obrazovnog procesa Škole. </w:t>
      </w:r>
    </w:p>
    <w:p w:rsidR="0098606E" w:rsidRPr="0098606E" w:rsidRDefault="0098606E" w:rsidP="00CC2482">
      <w:pPr>
        <w:ind w:firstLine="708"/>
        <w:jc w:val="both"/>
        <w:rPr>
          <w:sz w:val="24"/>
          <w:szCs w:val="24"/>
        </w:rPr>
      </w:pPr>
      <w:r w:rsidRPr="0098606E">
        <w:rPr>
          <w:sz w:val="24"/>
          <w:szCs w:val="24"/>
        </w:rPr>
        <w:t xml:space="preserve">Školom upravlja Školski odbor. </w:t>
      </w:r>
    </w:p>
    <w:p w:rsidR="0098606E" w:rsidRPr="0098606E" w:rsidRDefault="0098606E" w:rsidP="00CC2482">
      <w:pPr>
        <w:ind w:firstLine="708"/>
        <w:jc w:val="both"/>
        <w:rPr>
          <w:sz w:val="24"/>
          <w:szCs w:val="24"/>
        </w:rPr>
      </w:pPr>
      <w:r w:rsidRPr="0098606E">
        <w:rPr>
          <w:sz w:val="24"/>
          <w:szCs w:val="24"/>
        </w:rPr>
        <w:t>Škola se financira iz sljedećih izvora: Grad Vukovar (decentralizirana sredstva), Vukovarsko-srijemske županije, Ministarstva znanosti i obrazovanja, iz vlastitih prihoda koji se ostvaruju kroz iznajmljivanje dvorane, prodaje starog papira i prodaje učen</w:t>
      </w:r>
      <w:r w:rsidR="00CC2482">
        <w:rPr>
          <w:sz w:val="24"/>
          <w:szCs w:val="24"/>
        </w:rPr>
        <w:t>ičkih radova – učenička zadruga</w:t>
      </w:r>
      <w:r w:rsidRPr="0098606E">
        <w:rPr>
          <w:sz w:val="24"/>
          <w:szCs w:val="24"/>
        </w:rPr>
        <w:t>, donacija, sufinanciran</w:t>
      </w:r>
      <w:r w:rsidR="00886E5A">
        <w:rPr>
          <w:sz w:val="24"/>
          <w:szCs w:val="24"/>
        </w:rPr>
        <w:t>ja roditelja produženi boravak</w:t>
      </w:r>
      <w:r w:rsidRPr="0098606E">
        <w:rPr>
          <w:sz w:val="24"/>
          <w:szCs w:val="24"/>
        </w:rPr>
        <w:t>.</w:t>
      </w:r>
    </w:p>
    <w:p w:rsidR="0098606E" w:rsidRDefault="0098606E" w:rsidP="00CC2482">
      <w:pPr>
        <w:ind w:firstLine="708"/>
        <w:jc w:val="both"/>
        <w:rPr>
          <w:sz w:val="24"/>
          <w:szCs w:val="24"/>
        </w:rPr>
      </w:pPr>
      <w:r w:rsidRPr="0098606E">
        <w:rPr>
          <w:sz w:val="24"/>
          <w:szCs w:val="24"/>
        </w:rPr>
        <w:t>Škola u skladu s financijskim planom nagrađuje  darovite učenike i učenike koji na natjecanjima zastupaju Školu: knjigama, majicama …..</w:t>
      </w:r>
    </w:p>
    <w:p w:rsidR="009E60FC" w:rsidRPr="0098606E" w:rsidRDefault="009E60FC" w:rsidP="00FA1242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U Školi imamo stalno</w:t>
      </w:r>
      <w:r w:rsidR="00886E5A">
        <w:rPr>
          <w:sz w:val="24"/>
          <w:szCs w:val="24"/>
        </w:rPr>
        <w:t xml:space="preserve"> 51-og djelatnika stalno zaposlena i 1-og na određeno zaposlenika u redovitoj nastavi, dok u Produženom boravku imamo tri učiteljice na neodređeno zaposlene i jednu ćemo imati od rujna 2024.g na zamjeni</w:t>
      </w:r>
      <w:r w:rsidR="00015835">
        <w:rPr>
          <w:sz w:val="24"/>
          <w:szCs w:val="24"/>
        </w:rPr>
        <w:t>.</w:t>
      </w:r>
      <w:r w:rsidR="00886E5A">
        <w:rPr>
          <w:sz w:val="24"/>
          <w:szCs w:val="24"/>
        </w:rPr>
        <w:t xml:space="preserve"> Pomoćnika u nastavi ćemo imati četiri.</w:t>
      </w:r>
    </w:p>
    <w:p w:rsidR="0098606E" w:rsidRDefault="0098606E" w:rsidP="00FA1242">
      <w:pPr>
        <w:pStyle w:val="Bezproreda"/>
        <w:jc w:val="both"/>
        <w:rPr>
          <w:rFonts w:cstheme="minorHAnsi"/>
          <w:b/>
          <w:i/>
          <w:sz w:val="24"/>
          <w:szCs w:val="24"/>
        </w:rPr>
      </w:pPr>
    </w:p>
    <w:p w:rsidR="00886E5A" w:rsidRDefault="00886E5A" w:rsidP="00FA1242">
      <w:pPr>
        <w:pStyle w:val="Bezproreda"/>
        <w:jc w:val="both"/>
        <w:rPr>
          <w:rFonts w:cstheme="minorHAnsi"/>
          <w:b/>
          <w:i/>
          <w:sz w:val="24"/>
          <w:szCs w:val="24"/>
        </w:rPr>
      </w:pPr>
    </w:p>
    <w:p w:rsidR="00886E5A" w:rsidRPr="0098606E" w:rsidRDefault="00886E5A" w:rsidP="00FA1242">
      <w:pPr>
        <w:pStyle w:val="Bezproreda"/>
        <w:jc w:val="both"/>
        <w:rPr>
          <w:rFonts w:cstheme="minorHAnsi"/>
          <w:b/>
          <w:i/>
          <w:sz w:val="24"/>
          <w:szCs w:val="24"/>
        </w:rPr>
      </w:pPr>
    </w:p>
    <w:p w:rsidR="00D77AB8" w:rsidRPr="0098606E" w:rsidRDefault="00D77AB8" w:rsidP="00FA1242">
      <w:pPr>
        <w:pStyle w:val="Bezproreda"/>
        <w:jc w:val="both"/>
        <w:rPr>
          <w:rFonts w:cstheme="minorHAnsi"/>
          <w:sz w:val="24"/>
          <w:szCs w:val="24"/>
        </w:rPr>
      </w:pPr>
    </w:p>
    <w:p w:rsidR="00965688" w:rsidRPr="0098606E" w:rsidRDefault="00DA27F0" w:rsidP="00FA1242">
      <w:pPr>
        <w:pStyle w:val="Bezproreda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98606E">
        <w:rPr>
          <w:rFonts w:cstheme="minorHAnsi"/>
          <w:b/>
          <w:i/>
          <w:sz w:val="24"/>
          <w:szCs w:val="24"/>
        </w:rPr>
        <w:t>Obrazloženje programa rada školske ustanove (aktivnosti i projekti)</w:t>
      </w:r>
    </w:p>
    <w:p w:rsidR="00DA27F0" w:rsidRPr="0098606E" w:rsidRDefault="00DA27F0" w:rsidP="00FA1242">
      <w:pPr>
        <w:pStyle w:val="Bezproreda"/>
        <w:jc w:val="both"/>
        <w:rPr>
          <w:rFonts w:cstheme="minorHAnsi"/>
          <w:b/>
          <w:i/>
          <w:sz w:val="24"/>
          <w:szCs w:val="24"/>
        </w:rPr>
      </w:pPr>
    </w:p>
    <w:p w:rsidR="00DA27F0" w:rsidRPr="0098606E" w:rsidRDefault="00DA27F0" w:rsidP="00FA1242">
      <w:pPr>
        <w:pStyle w:val="Bezproreda"/>
        <w:jc w:val="both"/>
        <w:rPr>
          <w:rFonts w:cstheme="minorHAnsi"/>
          <w:sz w:val="24"/>
          <w:szCs w:val="24"/>
        </w:rPr>
      </w:pPr>
    </w:p>
    <w:p w:rsidR="00C60D31" w:rsidRPr="0098606E" w:rsidRDefault="00C60D31" w:rsidP="00FA1242">
      <w:pPr>
        <w:suppressAutoHyphens/>
        <w:autoSpaceDE w:val="0"/>
        <w:autoSpaceDN w:val="0"/>
        <w:adjustRightInd w:val="0"/>
        <w:spacing w:line="360" w:lineRule="auto"/>
        <w:ind w:left="360"/>
        <w:jc w:val="both"/>
        <w:rPr>
          <w:rFonts w:ascii="Calibri" w:hAnsi="Calibri"/>
          <w:b/>
          <w:bCs/>
          <w:sz w:val="24"/>
          <w:szCs w:val="24"/>
        </w:rPr>
      </w:pPr>
      <w:r w:rsidRPr="0098606E">
        <w:rPr>
          <w:rFonts w:ascii="Calibri" w:hAnsi="Calibri"/>
          <w:b/>
          <w:bCs/>
          <w:sz w:val="24"/>
          <w:szCs w:val="24"/>
          <w:lang w:val="pl-PL"/>
        </w:rPr>
        <w:t>Opis</w:t>
      </w:r>
      <w:r w:rsidRPr="0098606E">
        <w:rPr>
          <w:rFonts w:ascii="Calibri" w:hAnsi="Calibri"/>
          <w:b/>
          <w:bCs/>
          <w:sz w:val="24"/>
          <w:szCs w:val="24"/>
        </w:rPr>
        <w:t xml:space="preserve"> </w:t>
      </w:r>
      <w:r w:rsidRPr="0098606E">
        <w:rPr>
          <w:rFonts w:ascii="Calibri" w:hAnsi="Calibri"/>
          <w:b/>
          <w:bCs/>
          <w:sz w:val="24"/>
          <w:szCs w:val="24"/>
          <w:lang w:val="pl-PL"/>
        </w:rPr>
        <w:t>programa</w:t>
      </w:r>
    </w:p>
    <w:p w:rsidR="00C60D31" w:rsidRPr="0098606E" w:rsidRDefault="00C60D31" w:rsidP="00CC2482">
      <w:pPr>
        <w:suppressAutoHyphens/>
        <w:autoSpaceDE w:val="0"/>
        <w:autoSpaceDN w:val="0"/>
        <w:adjustRightInd w:val="0"/>
        <w:ind w:firstLine="360"/>
        <w:jc w:val="both"/>
        <w:rPr>
          <w:rFonts w:ascii="Calibri" w:hAnsi="Calibri"/>
          <w:bCs/>
          <w:sz w:val="24"/>
          <w:szCs w:val="24"/>
          <w:lang w:val="pl-PL"/>
        </w:rPr>
      </w:pPr>
      <w:r w:rsidRPr="0098606E">
        <w:rPr>
          <w:rFonts w:ascii="Calibri" w:hAnsi="Calibri"/>
          <w:bCs/>
          <w:sz w:val="24"/>
          <w:szCs w:val="24"/>
          <w:lang w:val="pl-PL"/>
        </w:rPr>
        <w:t>Financijskim planom škole sredstva su planirana za provođenje programa obveznog osnovnoškolskog obrazovanja</w:t>
      </w:r>
      <w:r w:rsidR="00015835">
        <w:rPr>
          <w:rFonts w:ascii="Calibri" w:hAnsi="Calibri"/>
          <w:bCs/>
          <w:sz w:val="24"/>
          <w:szCs w:val="24"/>
          <w:lang w:val="pl-PL"/>
        </w:rPr>
        <w:t>, programa produženog boravka</w:t>
      </w:r>
      <w:r w:rsidRPr="0098606E">
        <w:rPr>
          <w:rFonts w:ascii="Calibri" w:hAnsi="Calibri"/>
          <w:bCs/>
          <w:sz w:val="24"/>
          <w:szCs w:val="24"/>
          <w:lang w:val="pl-PL"/>
        </w:rPr>
        <w:t xml:space="preserve"> i svih programa i aktivnosti planiranih Godišnjim planom i Kurikulumom.</w:t>
      </w:r>
    </w:p>
    <w:p w:rsidR="00C60D31" w:rsidRPr="0098606E" w:rsidRDefault="00C60D31" w:rsidP="00FA1242">
      <w:pPr>
        <w:pStyle w:val="Tijeloteksta"/>
        <w:suppressAutoHyphens/>
        <w:ind w:left="360"/>
        <w:rPr>
          <w:rFonts w:ascii="Calibri" w:hAnsi="Calibri"/>
          <w:b/>
          <w:bCs/>
        </w:rPr>
      </w:pPr>
      <w:r w:rsidRPr="0098606E">
        <w:rPr>
          <w:rFonts w:ascii="Calibri" w:hAnsi="Calibri"/>
          <w:b/>
          <w:bCs/>
        </w:rPr>
        <w:t>Zakonske i druge pravne osnove</w:t>
      </w:r>
      <w:r w:rsidRPr="0098606E">
        <w:rPr>
          <w:rFonts w:ascii="Calibri" w:hAnsi="Calibri"/>
          <w:b/>
          <w:bCs/>
        </w:rPr>
        <w:tab/>
      </w:r>
    </w:p>
    <w:p w:rsidR="00C60D31" w:rsidRPr="0098606E" w:rsidRDefault="00C60D31" w:rsidP="00FA1242">
      <w:pPr>
        <w:pStyle w:val="Tijeloteksta"/>
        <w:suppressAutoHyphens/>
        <w:ind w:left="360"/>
        <w:rPr>
          <w:rFonts w:ascii="Calibri" w:hAnsi="Calibri"/>
          <w:b/>
          <w:bCs/>
        </w:rPr>
      </w:pPr>
    </w:p>
    <w:p w:rsidR="00C60D31" w:rsidRPr="0098606E" w:rsidRDefault="00C60D31" w:rsidP="00CC2482">
      <w:pPr>
        <w:pStyle w:val="Tijeloteksta"/>
        <w:suppressAutoHyphens/>
        <w:ind w:firstLine="360"/>
        <w:rPr>
          <w:rFonts w:ascii="Calibri" w:hAnsi="Calibri"/>
        </w:rPr>
      </w:pPr>
      <w:r w:rsidRPr="0098606E">
        <w:rPr>
          <w:rFonts w:ascii="Calibri" w:hAnsi="Calibri"/>
        </w:rPr>
        <w:t xml:space="preserve">Djelatnost osnovnog školstva ostvaruje se u skladu s odredbama </w:t>
      </w:r>
      <w:r w:rsidRPr="0098606E">
        <w:rPr>
          <w:rFonts w:ascii="Calibri" w:hAnsi="Calibri" w:cs="Arial"/>
        </w:rPr>
        <w:t>Zakona o odgoju i obrazovanju u osnovnoj i srednjoj školi (Narodne novine, broj 87/08,  86/09, 92/10, 105/10, 90/11, 5/12, 16/12, 86/12, 126/12, 94/13., 152/14. I 7/17.)</w:t>
      </w:r>
      <w:r w:rsidRPr="0098606E">
        <w:rPr>
          <w:rFonts w:ascii="Calibri" w:hAnsi="Calibri"/>
        </w:rPr>
        <w:t xml:space="preserve"> i Zakona o ustanovama – pročišćeni tekst (Narodne novine, broj 76/93, 29/97, 47/99, 35/08), Godišnjim planom i programom rada  i Kurikulumom OŠ Mitnica za 2017./2018. školsku godinu.</w:t>
      </w:r>
    </w:p>
    <w:p w:rsidR="00DA27F0" w:rsidRPr="0098606E" w:rsidRDefault="00DA27F0" w:rsidP="00CC2482">
      <w:pPr>
        <w:pStyle w:val="Bezproreda"/>
        <w:ind w:firstLine="360"/>
        <w:jc w:val="both"/>
        <w:rPr>
          <w:rFonts w:cstheme="minorHAnsi"/>
          <w:sz w:val="24"/>
          <w:szCs w:val="24"/>
        </w:rPr>
      </w:pPr>
      <w:r w:rsidRPr="0098606E">
        <w:rPr>
          <w:rFonts w:cstheme="minorHAnsi"/>
          <w:sz w:val="24"/>
          <w:szCs w:val="24"/>
        </w:rPr>
        <w:t>Financijskim planom škole sredstva su planirana za provođenje glavnog programa 18 Osnovnoškolsko obrazovanje.</w:t>
      </w:r>
    </w:p>
    <w:p w:rsidR="003C5D50" w:rsidRPr="0098606E" w:rsidRDefault="003C5D50" w:rsidP="00FA1242">
      <w:pPr>
        <w:pStyle w:val="Bezproreda"/>
        <w:jc w:val="both"/>
        <w:rPr>
          <w:rFonts w:cstheme="minorHAnsi"/>
          <w:sz w:val="24"/>
          <w:szCs w:val="24"/>
        </w:rPr>
      </w:pPr>
    </w:p>
    <w:p w:rsidR="00DA27F0" w:rsidRPr="0098606E" w:rsidRDefault="00DA27F0" w:rsidP="00FA1242">
      <w:pPr>
        <w:pStyle w:val="Bezproreda"/>
        <w:jc w:val="both"/>
        <w:rPr>
          <w:rFonts w:cstheme="minorHAnsi"/>
          <w:sz w:val="24"/>
          <w:szCs w:val="24"/>
        </w:rPr>
      </w:pPr>
      <w:r w:rsidRPr="0098606E">
        <w:rPr>
          <w:rFonts w:cstheme="minorHAnsi"/>
          <w:sz w:val="24"/>
          <w:szCs w:val="24"/>
        </w:rPr>
        <w:t>Ovaj program provoditi će se kroz sljedeće aktivnosti i projekte:</w:t>
      </w:r>
    </w:p>
    <w:p w:rsidR="00DA27F0" w:rsidRDefault="004B7D26" w:rsidP="00FA1242">
      <w:pPr>
        <w:pStyle w:val="Bezproreda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98606E">
        <w:rPr>
          <w:rFonts w:cstheme="minorHAnsi"/>
          <w:sz w:val="24"/>
          <w:szCs w:val="24"/>
        </w:rPr>
        <w:t xml:space="preserve">Aktivnost: </w:t>
      </w:r>
      <w:r w:rsidR="003F7F74" w:rsidRPr="0098606E">
        <w:rPr>
          <w:rFonts w:cstheme="minorHAnsi"/>
          <w:sz w:val="24"/>
          <w:szCs w:val="24"/>
        </w:rPr>
        <w:t>Odgojno obrazovno</w:t>
      </w:r>
      <w:r w:rsidRPr="0098606E">
        <w:rPr>
          <w:rFonts w:cstheme="minorHAnsi"/>
          <w:sz w:val="24"/>
          <w:szCs w:val="24"/>
        </w:rPr>
        <w:t>, administrativno i tehničko osoblje</w:t>
      </w:r>
    </w:p>
    <w:p w:rsidR="00015835" w:rsidRPr="0098606E" w:rsidRDefault="00015835" w:rsidP="00FA1242">
      <w:pPr>
        <w:pStyle w:val="Bezproreda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Aktivnost: Produženi boravak</w:t>
      </w:r>
    </w:p>
    <w:p w:rsidR="004B7D26" w:rsidRPr="0098606E" w:rsidRDefault="004B7D26" w:rsidP="00FA1242">
      <w:pPr>
        <w:pStyle w:val="Bezproreda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98606E">
        <w:rPr>
          <w:rFonts w:cstheme="minorHAnsi"/>
          <w:sz w:val="24"/>
          <w:szCs w:val="24"/>
        </w:rPr>
        <w:t>Aktivnost: Materijalni rashodi – minimalni standardi</w:t>
      </w:r>
    </w:p>
    <w:p w:rsidR="004B7D26" w:rsidRPr="0098606E" w:rsidRDefault="004B7D26" w:rsidP="00FA1242">
      <w:pPr>
        <w:pStyle w:val="Bezproreda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98606E">
        <w:rPr>
          <w:rFonts w:cstheme="minorHAnsi"/>
          <w:sz w:val="24"/>
          <w:szCs w:val="24"/>
        </w:rPr>
        <w:t>Aktivnost: Školska prehrana</w:t>
      </w:r>
    </w:p>
    <w:p w:rsidR="004B7D26" w:rsidRPr="0098606E" w:rsidRDefault="004B7D26" w:rsidP="00FA1242">
      <w:pPr>
        <w:pStyle w:val="Bezproreda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98606E">
        <w:rPr>
          <w:rFonts w:cstheme="minorHAnsi"/>
          <w:sz w:val="24"/>
          <w:szCs w:val="24"/>
        </w:rPr>
        <w:t xml:space="preserve">Aktivnost: </w:t>
      </w:r>
      <w:r w:rsidR="001419AA" w:rsidRPr="0098606E">
        <w:rPr>
          <w:rFonts w:cstheme="minorHAnsi"/>
          <w:sz w:val="24"/>
          <w:szCs w:val="24"/>
        </w:rPr>
        <w:t>Pomoćnici u nastavi</w:t>
      </w:r>
    </w:p>
    <w:p w:rsidR="001419AA" w:rsidRPr="0098606E" w:rsidRDefault="001419AA" w:rsidP="00FA1242">
      <w:pPr>
        <w:pStyle w:val="Bezproreda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98606E">
        <w:rPr>
          <w:rFonts w:cstheme="minorHAnsi"/>
          <w:sz w:val="24"/>
          <w:szCs w:val="24"/>
        </w:rPr>
        <w:t>Aktivnost: Učenička zadruga</w:t>
      </w:r>
    </w:p>
    <w:p w:rsidR="00D77AB8" w:rsidRPr="0098606E" w:rsidRDefault="00D77AB8" w:rsidP="00FA1242">
      <w:pPr>
        <w:pStyle w:val="Bezproreda"/>
        <w:jc w:val="both"/>
        <w:rPr>
          <w:rFonts w:cstheme="minorHAnsi"/>
          <w:sz w:val="24"/>
          <w:szCs w:val="24"/>
        </w:rPr>
      </w:pPr>
    </w:p>
    <w:p w:rsidR="001419AA" w:rsidRDefault="00E120E4" w:rsidP="00FA1242">
      <w:pPr>
        <w:pStyle w:val="Bezproreda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015835">
        <w:rPr>
          <w:rFonts w:cstheme="minorHAnsi"/>
          <w:sz w:val="24"/>
          <w:szCs w:val="24"/>
        </w:rPr>
        <w:t>Ukupno iz decentr</w:t>
      </w:r>
      <w:r w:rsidR="003D6F56">
        <w:rPr>
          <w:rFonts w:cstheme="minorHAnsi"/>
          <w:sz w:val="24"/>
          <w:szCs w:val="24"/>
        </w:rPr>
        <w:t>aliziranih sredstava  je za 2025</w:t>
      </w:r>
      <w:r w:rsidR="00015835">
        <w:rPr>
          <w:rFonts w:cstheme="minorHAnsi"/>
          <w:sz w:val="24"/>
          <w:szCs w:val="24"/>
        </w:rPr>
        <w:t>.</w:t>
      </w:r>
      <w:r w:rsidR="003C5D50" w:rsidRPr="0098606E">
        <w:rPr>
          <w:rFonts w:cstheme="minorHAnsi"/>
          <w:sz w:val="24"/>
          <w:szCs w:val="24"/>
        </w:rPr>
        <w:t xml:space="preserve"> </w:t>
      </w:r>
      <w:r w:rsidR="003D6F56">
        <w:rPr>
          <w:rFonts w:cstheme="minorHAnsi"/>
          <w:sz w:val="24"/>
          <w:szCs w:val="24"/>
        </w:rPr>
        <w:t>godinu predviđeno 305.000,00 eura</w:t>
      </w:r>
      <w:r w:rsidR="001419AA" w:rsidRPr="0098606E">
        <w:rPr>
          <w:rFonts w:cstheme="minorHAnsi"/>
          <w:sz w:val="24"/>
          <w:szCs w:val="24"/>
        </w:rPr>
        <w:t xml:space="preserve"> za provođenje Redovite dje</w:t>
      </w:r>
      <w:r w:rsidR="00015835">
        <w:rPr>
          <w:rFonts w:cstheme="minorHAnsi"/>
          <w:sz w:val="24"/>
          <w:szCs w:val="24"/>
        </w:rPr>
        <w:t>latnosti – osnovnog obrazova</w:t>
      </w:r>
      <w:r w:rsidR="003D6F56">
        <w:rPr>
          <w:rFonts w:cstheme="minorHAnsi"/>
          <w:sz w:val="24"/>
          <w:szCs w:val="24"/>
        </w:rPr>
        <w:t xml:space="preserve">nja i za investicije, </w:t>
      </w:r>
      <w:r w:rsidR="001419AA" w:rsidRPr="0098606E">
        <w:rPr>
          <w:rFonts w:cstheme="minorHAnsi"/>
          <w:sz w:val="24"/>
          <w:szCs w:val="24"/>
        </w:rPr>
        <w:t xml:space="preserve"> a za 202</w:t>
      </w:r>
      <w:r w:rsidR="003D6F56">
        <w:rPr>
          <w:rFonts w:cstheme="minorHAnsi"/>
          <w:sz w:val="24"/>
          <w:szCs w:val="24"/>
        </w:rPr>
        <w:t>6. i 2027</w:t>
      </w:r>
      <w:r w:rsidR="001419AA" w:rsidRPr="0098606E">
        <w:rPr>
          <w:rFonts w:cstheme="minorHAnsi"/>
          <w:sz w:val="24"/>
          <w:szCs w:val="24"/>
        </w:rPr>
        <w:t>. godinu p</w:t>
      </w:r>
      <w:r w:rsidR="003D6F56">
        <w:rPr>
          <w:rFonts w:cstheme="minorHAnsi"/>
          <w:sz w:val="24"/>
          <w:szCs w:val="24"/>
        </w:rPr>
        <w:t>lanira se prihod 260.000,00 eura</w:t>
      </w:r>
      <w:r w:rsidR="00015835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Dok za plaće zaposlenih</w:t>
      </w:r>
      <w:r w:rsidR="003D6F56">
        <w:rPr>
          <w:rFonts w:cstheme="minorHAnsi"/>
          <w:sz w:val="24"/>
          <w:szCs w:val="24"/>
        </w:rPr>
        <w:t xml:space="preserve"> i ostale projekte u 2025.g. 1.531.335,00 eura, 2026.g. 1.537.335,00 eura i 2027.g.1.541.335,00 eura</w:t>
      </w:r>
    </w:p>
    <w:p w:rsidR="00E120E4" w:rsidRPr="0098606E" w:rsidRDefault="00E120E4" w:rsidP="00FA1242">
      <w:pPr>
        <w:pStyle w:val="Bezproreda"/>
        <w:jc w:val="both"/>
        <w:rPr>
          <w:rFonts w:cstheme="minorHAnsi"/>
          <w:sz w:val="24"/>
          <w:szCs w:val="24"/>
        </w:rPr>
      </w:pPr>
    </w:p>
    <w:p w:rsidR="001419AA" w:rsidRDefault="001419AA" w:rsidP="00FA1242">
      <w:pPr>
        <w:pStyle w:val="Bezproreda"/>
        <w:jc w:val="both"/>
        <w:rPr>
          <w:rFonts w:cstheme="minorHAnsi"/>
          <w:sz w:val="24"/>
          <w:szCs w:val="24"/>
        </w:rPr>
      </w:pPr>
      <w:r w:rsidRPr="0098606E">
        <w:rPr>
          <w:rFonts w:cstheme="minorHAnsi"/>
          <w:sz w:val="24"/>
          <w:szCs w:val="24"/>
        </w:rPr>
        <w:t>Financijskim planom Škole planirana su sredstva za provođenje plana i programa te kurikuluma Škole:</w:t>
      </w:r>
    </w:p>
    <w:p w:rsidR="00E120E4" w:rsidRPr="0098606E" w:rsidRDefault="00E120E4" w:rsidP="00FA1242">
      <w:pPr>
        <w:pStyle w:val="Bezproreda"/>
        <w:jc w:val="both"/>
        <w:rPr>
          <w:rFonts w:cstheme="minorHAnsi"/>
          <w:sz w:val="24"/>
          <w:szCs w:val="24"/>
        </w:rPr>
      </w:pPr>
    </w:p>
    <w:p w:rsidR="00E120E4" w:rsidRPr="00CC2482" w:rsidRDefault="001419AA" w:rsidP="005669BE">
      <w:pPr>
        <w:pStyle w:val="Bezproreda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CC2482">
        <w:rPr>
          <w:rFonts w:cstheme="minorHAnsi"/>
          <w:sz w:val="24"/>
          <w:szCs w:val="24"/>
        </w:rPr>
        <w:t>Redovna nastava, dodatna i dopunska</w:t>
      </w:r>
      <w:r w:rsidR="00CC2482">
        <w:rPr>
          <w:rFonts w:cstheme="minorHAnsi"/>
          <w:sz w:val="24"/>
          <w:szCs w:val="24"/>
        </w:rPr>
        <w:t xml:space="preserve"> nastava,</w:t>
      </w:r>
      <w:r w:rsidRPr="00CC2482">
        <w:rPr>
          <w:rFonts w:cstheme="minorHAnsi"/>
          <w:sz w:val="24"/>
          <w:szCs w:val="24"/>
        </w:rPr>
        <w:t xml:space="preserve"> te izborna nastava</w:t>
      </w:r>
      <w:r w:rsidR="00CC2482">
        <w:rPr>
          <w:rFonts w:cstheme="minorHAnsi"/>
          <w:sz w:val="24"/>
          <w:szCs w:val="24"/>
        </w:rPr>
        <w:t xml:space="preserve"> i izvannastavne</w:t>
      </w:r>
      <w:r w:rsidR="00294A51">
        <w:rPr>
          <w:rFonts w:cstheme="minorHAnsi"/>
          <w:sz w:val="24"/>
          <w:szCs w:val="24"/>
        </w:rPr>
        <w:t xml:space="preserve"> </w:t>
      </w:r>
      <w:r w:rsidR="00CC2482">
        <w:rPr>
          <w:rFonts w:cstheme="minorHAnsi"/>
          <w:sz w:val="24"/>
          <w:szCs w:val="24"/>
        </w:rPr>
        <w:t>aktivnosti</w:t>
      </w:r>
      <w:r w:rsidRPr="00CC2482">
        <w:rPr>
          <w:rFonts w:cstheme="minorHAnsi"/>
          <w:sz w:val="24"/>
          <w:szCs w:val="24"/>
        </w:rPr>
        <w:t xml:space="preserve"> (</w:t>
      </w:r>
      <w:r w:rsidR="00294A51">
        <w:rPr>
          <w:rFonts w:cstheme="minorHAnsi"/>
          <w:sz w:val="24"/>
          <w:szCs w:val="24"/>
        </w:rPr>
        <w:t>provode</w:t>
      </w:r>
      <w:r w:rsidRPr="00CC2482">
        <w:rPr>
          <w:rFonts w:cstheme="minorHAnsi"/>
          <w:sz w:val="24"/>
          <w:szCs w:val="24"/>
        </w:rPr>
        <w:t xml:space="preserve"> učitelji), a sredstva su osigurana od stane MZO.</w:t>
      </w:r>
    </w:p>
    <w:p w:rsidR="001419AA" w:rsidRPr="0098606E" w:rsidRDefault="001419AA" w:rsidP="00FA1242">
      <w:pPr>
        <w:pStyle w:val="Bezproreda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98606E">
        <w:rPr>
          <w:rFonts w:cstheme="minorHAnsi"/>
          <w:sz w:val="24"/>
          <w:szCs w:val="24"/>
        </w:rPr>
        <w:lastRenderedPageBreak/>
        <w:t xml:space="preserve">Terenska nastava financirati će se iz sredstava roditelja i Škole, prema utvrđenom Godišnjem planu i programu te kurikulumu Škole – prijedlog sufinanciranja učenika daju razrednici u dogovoru s Učiteljskim </w:t>
      </w:r>
      <w:r w:rsidR="003F7F74" w:rsidRPr="0098606E">
        <w:rPr>
          <w:rFonts w:cstheme="minorHAnsi"/>
          <w:sz w:val="24"/>
          <w:szCs w:val="24"/>
        </w:rPr>
        <w:t>vijećem</w:t>
      </w:r>
      <w:r w:rsidRPr="0098606E">
        <w:rPr>
          <w:rFonts w:cstheme="minorHAnsi"/>
          <w:sz w:val="24"/>
          <w:szCs w:val="24"/>
        </w:rPr>
        <w:t>.</w:t>
      </w:r>
    </w:p>
    <w:p w:rsidR="00CC32C6" w:rsidRDefault="003D6F56" w:rsidP="00FA1242">
      <w:pPr>
        <w:pStyle w:val="Bezproreda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Učenička prehrana financira u cijelosti MZO.</w:t>
      </w:r>
    </w:p>
    <w:p w:rsidR="00E120E4" w:rsidRPr="00294A51" w:rsidRDefault="00913691" w:rsidP="00F42FBD">
      <w:pPr>
        <w:pStyle w:val="Bezproreda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294A51">
        <w:rPr>
          <w:rFonts w:cstheme="minorHAnsi"/>
          <w:sz w:val="24"/>
          <w:szCs w:val="24"/>
        </w:rPr>
        <w:t>Topli obrok za učenike u produženom boravku financirati će se</w:t>
      </w:r>
      <w:r w:rsidR="003D6F56">
        <w:rPr>
          <w:rFonts w:cstheme="minorHAnsi"/>
          <w:sz w:val="24"/>
          <w:szCs w:val="24"/>
        </w:rPr>
        <w:t xml:space="preserve"> iz sufinanciranja roditelja.</w:t>
      </w:r>
    </w:p>
    <w:p w:rsidR="00CC32C6" w:rsidRDefault="00CC32C6" w:rsidP="00FA1242">
      <w:pPr>
        <w:pStyle w:val="Bezproreda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98606E">
        <w:rPr>
          <w:rFonts w:cstheme="minorHAnsi"/>
          <w:sz w:val="24"/>
          <w:szCs w:val="24"/>
        </w:rPr>
        <w:t>Projekt</w:t>
      </w:r>
      <w:r w:rsidR="00294A51">
        <w:rPr>
          <w:rFonts w:cstheme="minorHAnsi"/>
          <w:sz w:val="24"/>
          <w:szCs w:val="24"/>
        </w:rPr>
        <w:t>i</w:t>
      </w:r>
      <w:r w:rsidRPr="0098606E">
        <w:rPr>
          <w:rFonts w:cstheme="minorHAnsi"/>
          <w:sz w:val="24"/>
          <w:szCs w:val="24"/>
        </w:rPr>
        <w:t xml:space="preserve"> </w:t>
      </w:r>
      <w:r w:rsidR="00294A51">
        <w:rPr>
          <w:rFonts w:cstheme="minorHAnsi"/>
          <w:sz w:val="24"/>
          <w:szCs w:val="24"/>
        </w:rPr>
        <w:t xml:space="preserve">Shema voća i povrća, Shema mlijeka i Med u školi </w:t>
      </w:r>
      <w:r w:rsidRPr="0098606E">
        <w:rPr>
          <w:rFonts w:cstheme="minorHAnsi"/>
          <w:sz w:val="24"/>
          <w:szCs w:val="24"/>
        </w:rPr>
        <w:t>za učenike f</w:t>
      </w:r>
      <w:r w:rsidR="00E120E4">
        <w:rPr>
          <w:rFonts w:cstheme="minorHAnsi"/>
          <w:sz w:val="24"/>
          <w:szCs w:val="24"/>
        </w:rPr>
        <w:t>inancirati će se preko osnivača – Grad Vukovar</w:t>
      </w:r>
    </w:p>
    <w:p w:rsidR="00CC32C6" w:rsidRDefault="00CC32C6" w:rsidP="00FA1242">
      <w:pPr>
        <w:pStyle w:val="Bezproreda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98606E">
        <w:rPr>
          <w:rFonts w:cstheme="minorHAnsi"/>
          <w:sz w:val="24"/>
          <w:szCs w:val="24"/>
        </w:rPr>
        <w:t>Učenička zadruga financirati će se iz sredstava od vlastite zarade</w:t>
      </w:r>
    </w:p>
    <w:p w:rsidR="00E120E4" w:rsidRDefault="00E120E4" w:rsidP="00FA1242">
      <w:pPr>
        <w:pStyle w:val="Bezproreda"/>
        <w:ind w:left="720"/>
        <w:jc w:val="both"/>
        <w:rPr>
          <w:rFonts w:cstheme="minorHAnsi"/>
          <w:sz w:val="24"/>
          <w:szCs w:val="24"/>
        </w:rPr>
      </w:pPr>
    </w:p>
    <w:p w:rsidR="0031640A" w:rsidRDefault="0031640A" w:rsidP="00FA1242">
      <w:pPr>
        <w:pStyle w:val="Bezproreda"/>
        <w:ind w:left="720"/>
        <w:jc w:val="both"/>
        <w:rPr>
          <w:rFonts w:cstheme="minorHAnsi"/>
          <w:sz w:val="24"/>
          <w:szCs w:val="24"/>
        </w:rPr>
      </w:pPr>
    </w:p>
    <w:p w:rsidR="0031640A" w:rsidRDefault="0031640A" w:rsidP="00FA1242">
      <w:pPr>
        <w:pStyle w:val="Default"/>
        <w:numPr>
          <w:ilvl w:val="0"/>
          <w:numId w:val="21"/>
        </w:numPr>
        <w:jc w:val="both"/>
        <w:rPr>
          <w:rFonts w:asciiTheme="minorHAnsi" w:hAnsiTheme="minorHAnsi" w:cstheme="minorHAnsi"/>
          <w:b/>
          <w:bCs/>
          <w:i/>
        </w:rPr>
      </w:pPr>
      <w:r w:rsidRPr="0031640A">
        <w:rPr>
          <w:rFonts w:asciiTheme="minorHAnsi" w:hAnsiTheme="minorHAnsi" w:cstheme="minorHAnsi"/>
          <w:b/>
          <w:bCs/>
          <w:i/>
        </w:rPr>
        <w:t xml:space="preserve">Zakonske i druge podloge na kojima se zasniva program rada škole </w:t>
      </w:r>
    </w:p>
    <w:p w:rsidR="0031640A" w:rsidRPr="0031640A" w:rsidRDefault="0031640A" w:rsidP="00FA1242">
      <w:pPr>
        <w:pStyle w:val="Default"/>
        <w:ind w:left="720"/>
        <w:jc w:val="both"/>
        <w:rPr>
          <w:rFonts w:asciiTheme="minorHAnsi" w:hAnsiTheme="minorHAnsi" w:cstheme="minorHAnsi"/>
          <w:i/>
        </w:rPr>
      </w:pPr>
    </w:p>
    <w:p w:rsidR="0031640A" w:rsidRPr="0031640A" w:rsidRDefault="0031640A" w:rsidP="00FA1242">
      <w:pPr>
        <w:pStyle w:val="Default"/>
        <w:numPr>
          <w:ilvl w:val="0"/>
          <w:numId w:val="3"/>
        </w:numPr>
        <w:spacing w:after="24"/>
        <w:jc w:val="both"/>
        <w:rPr>
          <w:rFonts w:asciiTheme="minorHAnsi" w:hAnsiTheme="minorHAnsi" w:cstheme="minorHAnsi"/>
        </w:rPr>
      </w:pPr>
      <w:r w:rsidRPr="0031640A">
        <w:rPr>
          <w:rFonts w:asciiTheme="minorHAnsi" w:hAnsiTheme="minorHAnsi" w:cstheme="minorHAnsi"/>
        </w:rPr>
        <w:t xml:space="preserve">Zakon o odgoju i obrazovanju, NN br. 87/08., 86/09.,92/10., 90/11.16/12,152/14 </w:t>
      </w:r>
    </w:p>
    <w:p w:rsidR="0031640A" w:rsidRPr="0031640A" w:rsidRDefault="0031640A" w:rsidP="00FA1242">
      <w:pPr>
        <w:pStyle w:val="Default"/>
        <w:numPr>
          <w:ilvl w:val="0"/>
          <w:numId w:val="3"/>
        </w:numPr>
        <w:spacing w:after="24"/>
        <w:jc w:val="both"/>
        <w:rPr>
          <w:rFonts w:asciiTheme="minorHAnsi" w:hAnsiTheme="minorHAnsi" w:cstheme="minorHAnsi"/>
        </w:rPr>
      </w:pPr>
      <w:r w:rsidRPr="0031640A">
        <w:rPr>
          <w:rFonts w:asciiTheme="minorHAnsi" w:hAnsiTheme="minorHAnsi" w:cstheme="minorHAnsi"/>
        </w:rPr>
        <w:t xml:space="preserve">Zakon o ustanovama, NN br. 76/93., 29/97., 47/99., 35/08 </w:t>
      </w:r>
    </w:p>
    <w:p w:rsidR="0031640A" w:rsidRPr="0031640A" w:rsidRDefault="0031640A" w:rsidP="00FA1242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31640A">
        <w:rPr>
          <w:rFonts w:asciiTheme="minorHAnsi" w:hAnsiTheme="minorHAnsi" w:cstheme="minorHAnsi"/>
        </w:rPr>
        <w:t xml:space="preserve">Zakon o proračunu (NN br. 87/08.), Pravilnik o proračunskim klasifikacijama (NN br. 26/10.) i Pravilnik o proračunskom računovodstvu i računskom planu (NN br. 124/14 </w:t>
      </w:r>
    </w:p>
    <w:p w:rsidR="0031640A" w:rsidRPr="0031640A" w:rsidRDefault="0031640A" w:rsidP="00FA1242">
      <w:pPr>
        <w:pStyle w:val="Default"/>
        <w:numPr>
          <w:ilvl w:val="0"/>
          <w:numId w:val="3"/>
        </w:numPr>
        <w:spacing w:after="27"/>
        <w:jc w:val="both"/>
        <w:rPr>
          <w:rFonts w:asciiTheme="minorHAnsi" w:hAnsiTheme="minorHAnsi" w:cstheme="minorHAnsi"/>
        </w:rPr>
      </w:pPr>
      <w:r w:rsidRPr="0031640A">
        <w:rPr>
          <w:rFonts w:asciiTheme="minorHAnsi" w:hAnsiTheme="minorHAnsi" w:cstheme="minorHAnsi"/>
        </w:rPr>
        <w:t>Upute za izradu proračuna lokalne (regionaln</w:t>
      </w:r>
      <w:r w:rsidR="00294A51">
        <w:rPr>
          <w:rFonts w:asciiTheme="minorHAnsi" w:hAnsiTheme="minorHAnsi" w:cstheme="minorHAnsi"/>
        </w:rPr>
        <w:t>e) samouprave za razdoblje 2021.</w:t>
      </w:r>
      <w:r w:rsidR="00FA1242">
        <w:rPr>
          <w:rFonts w:asciiTheme="minorHAnsi" w:hAnsiTheme="minorHAnsi" w:cstheme="minorHAnsi"/>
        </w:rPr>
        <w:t>-202</w:t>
      </w:r>
      <w:r w:rsidR="00294A51">
        <w:rPr>
          <w:rFonts w:asciiTheme="minorHAnsi" w:hAnsiTheme="minorHAnsi" w:cstheme="minorHAnsi"/>
        </w:rPr>
        <w:t>3</w:t>
      </w:r>
      <w:r w:rsidR="00FA1242">
        <w:rPr>
          <w:rFonts w:asciiTheme="minorHAnsi" w:hAnsiTheme="minorHAnsi" w:cstheme="minorHAnsi"/>
        </w:rPr>
        <w:t>. iz kolovoza 2019</w:t>
      </w:r>
      <w:r w:rsidRPr="0031640A">
        <w:rPr>
          <w:rFonts w:asciiTheme="minorHAnsi" w:hAnsiTheme="minorHAnsi" w:cstheme="minorHAnsi"/>
        </w:rPr>
        <w:t>. godine i</w:t>
      </w:r>
      <w:r w:rsidR="00FA1242">
        <w:rPr>
          <w:rFonts w:asciiTheme="minorHAnsi" w:hAnsiTheme="minorHAnsi" w:cstheme="minorHAnsi"/>
        </w:rPr>
        <w:t xml:space="preserve"> dopis Upravnog odjela za financije i nabavu, Klasa,400-08/19-01/1  Ur.broj: 2196/01-419-1 od 2.kolovoza 2019.</w:t>
      </w:r>
      <w:r w:rsidRPr="0031640A">
        <w:rPr>
          <w:rFonts w:asciiTheme="minorHAnsi" w:hAnsiTheme="minorHAnsi" w:cstheme="minorHAnsi"/>
        </w:rPr>
        <w:t xml:space="preserve"> godine </w:t>
      </w:r>
    </w:p>
    <w:p w:rsidR="0031640A" w:rsidRPr="0031640A" w:rsidRDefault="0031640A" w:rsidP="00FA1242">
      <w:pPr>
        <w:pStyle w:val="Default"/>
        <w:numPr>
          <w:ilvl w:val="0"/>
          <w:numId w:val="3"/>
        </w:numPr>
        <w:spacing w:after="27"/>
        <w:jc w:val="both"/>
        <w:rPr>
          <w:rFonts w:asciiTheme="minorHAnsi" w:hAnsiTheme="minorHAnsi" w:cstheme="minorHAnsi"/>
        </w:rPr>
      </w:pPr>
      <w:r w:rsidRPr="0031640A">
        <w:rPr>
          <w:rFonts w:asciiTheme="minorHAnsi" w:hAnsiTheme="minorHAnsi" w:cstheme="minorHAnsi"/>
        </w:rPr>
        <w:t xml:space="preserve">Godišnji izvedbeni odgojno–obrazovni plan i program rada za školsku </w:t>
      </w:r>
      <w:r w:rsidR="00294A51">
        <w:rPr>
          <w:rFonts w:asciiTheme="minorHAnsi" w:hAnsiTheme="minorHAnsi" w:cstheme="minorHAnsi"/>
        </w:rPr>
        <w:t>godinu 2020</w:t>
      </w:r>
      <w:r w:rsidR="00FA1242">
        <w:rPr>
          <w:rFonts w:asciiTheme="minorHAnsi" w:hAnsiTheme="minorHAnsi" w:cstheme="minorHAnsi"/>
        </w:rPr>
        <w:t>./202</w:t>
      </w:r>
      <w:r w:rsidR="00294A51">
        <w:rPr>
          <w:rFonts w:asciiTheme="minorHAnsi" w:hAnsiTheme="minorHAnsi" w:cstheme="minorHAnsi"/>
        </w:rPr>
        <w:t>1</w:t>
      </w:r>
      <w:r w:rsidR="00FA1242">
        <w:rPr>
          <w:rFonts w:asciiTheme="minorHAnsi" w:hAnsiTheme="minorHAnsi" w:cstheme="minorHAnsi"/>
        </w:rPr>
        <w:t>.</w:t>
      </w:r>
    </w:p>
    <w:p w:rsidR="0031640A" w:rsidRPr="0031640A" w:rsidRDefault="0031640A" w:rsidP="00FA1242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31640A">
        <w:rPr>
          <w:rFonts w:asciiTheme="minorHAnsi" w:hAnsiTheme="minorHAnsi" w:cstheme="minorHAnsi"/>
        </w:rPr>
        <w:t>Š</w:t>
      </w:r>
      <w:r w:rsidR="00FA1242">
        <w:rPr>
          <w:rFonts w:asciiTheme="minorHAnsi" w:hAnsiTheme="minorHAnsi" w:cstheme="minorHAnsi"/>
        </w:rPr>
        <w:t>kolski kurikulum Osnovne škole Mitnica</w:t>
      </w:r>
      <w:r w:rsidRPr="0031640A">
        <w:rPr>
          <w:rFonts w:asciiTheme="minorHAnsi" w:hAnsiTheme="minorHAnsi" w:cstheme="minorHAnsi"/>
        </w:rPr>
        <w:t xml:space="preserve"> nastavne i izvannastavne ak</w:t>
      </w:r>
      <w:r w:rsidR="00294A51">
        <w:rPr>
          <w:rFonts w:asciiTheme="minorHAnsi" w:hAnsiTheme="minorHAnsi" w:cstheme="minorHAnsi"/>
        </w:rPr>
        <w:t>t</w:t>
      </w:r>
      <w:r w:rsidRPr="0031640A">
        <w:rPr>
          <w:rFonts w:asciiTheme="minorHAnsi" w:hAnsiTheme="minorHAnsi" w:cstheme="minorHAnsi"/>
        </w:rPr>
        <w:t>ivn</w:t>
      </w:r>
      <w:r w:rsidR="00294A51">
        <w:rPr>
          <w:rFonts w:asciiTheme="minorHAnsi" w:hAnsiTheme="minorHAnsi" w:cstheme="minorHAnsi"/>
        </w:rPr>
        <w:t>osti za školsku godinu 2020./2021</w:t>
      </w:r>
      <w:r w:rsidR="00FA1242">
        <w:rPr>
          <w:rFonts w:asciiTheme="minorHAnsi" w:hAnsiTheme="minorHAnsi" w:cstheme="minorHAnsi"/>
        </w:rPr>
        <w:t>.</w:t>
      </w:r>
      <w:r w:rsidRPr="0031640A">
        <w:rPr>
          <w:rFonts w:asciiTheme="minorHAnsi" w:hAnsiTheme="minorHAnsi" w:cstheme="minorHAnsi"/>
        </w:rPr>
        <w:t xml:space="preserve"> </w:t>
      </w:r>
    </w:p>
    <w:p w:rsidR="00194C8A" w:rsidRDefault="00194C8A" w:rsidP="00FA1242">
      <w:pPr>
        <w:pStyle w:val="Bezproreda"/>
        <w:ind w:left="720"/>
        <w:jc w:val="both"/>
        <w:rPr>
          <w:rFonts w:cstheme="minorHAnsi"/>
          <w:sz w:val="24"/>
          <w:szCs w:val="24"/>
        </w:rPr>
      </w:pPr>
    </w:p>
    <w:p w:rsidR="00294A51" w:rsidRPr="0098606E" w:rsidRDefault="00294A51" w:rsidP="00FA1242">
      <w:pPr>
        <w:pStyle w:val="Bezproreda"/>
        <w:ind w:left="720"/>
        <w:jc w:val="both"/>
        <w:rPr>
          <w:rFonts w:cstheme="minorHAnsi"/>
          <w:sz w:val="24"/>
          <w:szCs w:val="24"/>
        </w:rPr>
      </w:pPr>
    </w:p>
    <w:p w:rsidR="00F243FA" w:rsidRPr="0098606E" w:rsidRDefault="00F243FA" w:rsidP="00FA1242">
      <w:pPr>
        <w:pStyle w:val="Bezproreda"/>
        <w:jc w:val="both"/>
        <w:rPr>
          <w:rFonts w:cstheme="minorHAnsi"/>
          <w:sz w:val="24"/>
          <w:szCs w:val="24"/>
        </w:rPr>
      </w:pPr>
    </w:p>
    <w:p w:rsidR="00CB0272" w:rsidRPr="0098606E" w:rsidRDefault="00AE2FDD" w:rsidP="00FA1242">
      <w:pPr>
        <w:pStyle w:val="Odlomakpopisa"/>
        <w:numPr>
          <w:ilvl w:val="0"/>
          <w:numId w:val="21"/>
        </w:numPr>
        <w:jc w:val="both"/>
        <w:rPr>
          <w:rFonts w:cstheme="minorHAnsi"/>
          <w:b/>
          <w:i/>
          <w:sz w:val="24"/>
          <w:szCs w:val="24"/>
        </w:rPr>
      </w:pPr>
      <w:r w:rsidRPr="0098606E">
        <w:rPr>
          <w:rFonts w:cstheme="minorHAnsi"/>
          <w:b/>
          <w:i/>
          <w:sz w:val="24"/>
          <w:szCs w:val="24"/>
        </w:rPr>
        <w:t xml:space="preserve">Ishodište i pokazatelji na kojima se zasnivaju izračuni i ocijene potrebnih </w:t>
      </w:r>
      <w:r w:rsidR="007C733D" w:rsidRPr="0098606E">
        <w:rPr>
          <w:rFonts w:cstheme="minorHAnsi"/>
          <w:b/>
          <w:i/>
          <w:sz w:val="24"/>
          <w:szCs w:val="24"/>
        </w:rPr>
        <w:t>sredstava za provođenje programa</w:t>
      </w:r>
    </w:p>
    <w:p w:rsidR="007C733D" w:rsidRPr="0098606E" w:rsidRDefault="007C733D" w:rsidP="00FA1242">
      <w:pPr>
        <w:jc w:val="both"/>
        <w:rPr>
          <w:rFonts w:cstheme="minorHAnsi"/>
          <w:sz w:val="24"/>
          <w:szCs w:val="24"/>
        </w:rPr>
      </w:pPr>
      <w:r w:rsidRPr="0098606E">
        <w:rPr>
          <w:rFonts w:cstheme="minorHAnsi"/>
          <w:sz w:val="24"/>
          <w:szCs w:val="24"/>
        </w:rPr>
        <w:t>Planirano je da će se:</w:t>
      </w:r>
    </w:p>
    <w:p w:rsidR="007C733D" w:rsidRPr="0098606E" w:rsidRDefault="00EA4FDC" w:rsidP="00FA1242">
      <w:pPr>
        <w:pStyle w:val="Odlomakpopisa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Iz </w:t>
      </w:r>
      <w:r w:rsidR="00BF064A">
        <w:rPr>
          <w:rFonts w:cstheme="minorHAnsi"/>
          <w:sz w:val="24"/>
          <w:szCs w:val="24"/>
        </w:rPr>
        <w:t>državnog proračuna u 2025.g. ostvariti opći prihodi i primici 1.442.500,00 eura a pomoći 65.170,00 eura</w:t>
      </w:r>
      <w:r w:rsidR="007C733D" w:rsidRPr="0098606E">
        <w:rPr>
          <w:rFonts w:cstheme="minorHAnsi"/>
          <w:sz w:val="24"/>
          <w:szCs w:val="24"/>
        </w:rPr>
        <w:t xml:space="preserve">, a u </w:t>
      </w:r>
      <w:r w:rsidR="00BF064A">
        <w:rPr>
          <w:rFonts w:cstheme="minorHAnsi"/>
          <w:sz w:val="24"/>
          <w:szCs w:val="24"/>
        </w:rPr>
        <w:t>2026.g</w:t>
      </w:r>
      <w:r>
        <w:rPr>
          <w:rFonts w:cstheme="minorHAnsi"/>
          <w:sz w:val="24"/>
          <w:szCs w:val="24"/>
        </w:rPr>
        <w:t>.</w:t>
      </w:r>
      <w:r w:rsidR="00BF064A">
        <w:rPr>
          <w:rFonts w:cstheme="minorHAnsi"/>
          <w:sz w:val="24"/>
          <w:szCs w:val="24"/>
        </w:rPr>
        <w:t xml:space="preserve"> opći prihodi i pomoći 1.448.500,00 eura i pomoći 65.170,00 eura i 2027</w:t>
      </w:r>
      <w:r w:rsidR="0084110E">
        <w:rPr>
          <w:rFonts w:cstheme="minorHAnsi"/>
          <w:sz w:val="24"/>
          <w:szCs w:val="24"/>
        </w:rPr>
        <w:t>.god. opći prihodi i primici 1.488.500,00 eura i pomoći 65.170,00 eura.</w:t>
      </w:r>
    </w:p>
    <w:p w:rsidR="007C733D" w:rsidRPr="0098606E" w:rsidRDefault="007C733D" w:rsidP="00FA1242">
      <w:pPr>
        <w:pStyle w:val="Odlomakpopisa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98606E">
        <w:rPr>
          <w:rFonts w:cstheme="minorHAnsi"/>
          <w:sz w:val="24"/>
          <w:szCs w:val="24"/>
        </w:rPr>
        <w:t>Iz Gradskog proračun</w:t>
      </w:r>
      <w:r w:rsidR="0084110E">
        <w:rPr>
          <w:rFonts w:cstheme="minorHAnsi"/>
          <w:sz w:val="24"/>
          <w:szCs w:val="24"/>
        </w:rPr>
        <w:t>a zakonski standard u 2025.g. ostvariti 305.00.,00 eura prihoda ,a</w:t>
      </w:r>
      <w:r w:rsidR="00EA4FDC">
        <w:rPr>
          <w:rFonts w:cstheme="minorHAnsi"/>
          <w:sz w:val="24"/>
          <w:szCs w:val="24"/>
        </w:rPr>
        <w:t xml:space="preserve"> u naredne dvije godine</w:t>
      </w:r>
      <w:r w:rsidR="0084110E">
        <w:rPr>
          <w:rFonts w:cstheme="minorHAnsi"/>
          <w:sz w:val="24"/>
          <w:szCs w:val="24"/>
        </w:rPr>
        <w:t xml:space="preserve"> po 260.000,00 eura</w:t>
      </w:r>
      <w:r w:rsidR="00EA4FDC">
        <w:rPr>
          <w:rFonts w:cstheme="minorHAnsi"/>
          <w:sz w:val="24"/>
          <w:szCs w:val="24"/>
        </w:rPr>
        <w:t>,</w:t>
      </w:r>
    </w:p>
    <w:p w:rsidR="001833D7" w:rsidRPr="0098606E" w:rsidRDefault="001833D7" w:rsidP="00FA1242">
      <w:pPr>
        <w:pStyle w:val="Odlomakpopisa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98606E">
        <w:rPr>
          <w:rFonts w:cstheme="minorHAnsi"/>
          <w:sz w:val="24"/>
          <w:szCs w:val="24"/>
        </w:rPr>
        <w:t xml:space="preserve">Iz županijskog proračuna </w:t>
      </w:r>
      <w:r w:rsidR="00702A16">
        <w:rPr>
          <w:rFonts w:cstheme="minorHAnsi"/>
          <w:sz w:val="24"/>
          <w:szCs w:val="24"/>
        </w:rPr>
        <w:t>iznad zakonskog standarda u 202</w:t>
      </w:r>
      <w:r w:rsidR="0084110E">
        <w:rPr>
          <w:rFonts w:cstheme="minorHAnsi"/>
          <w:sz w:val="24"/>
          <w:szCs w:val="24"/>
        </w:rPr>
        <w:t>5.g. 1.000,00 eura prihoda, a u 2026. i 2027</w:t>
      </w:r>
      <w:r w:rsidRPr="0098606E">
        <w:rPr>
          <w:rFonts w:cstheme="minorHAnsi"/>
          <w:sz w:val="24"/>
          <w:szCs w:val="24"/>
        </w:rPr>
        <w:t>. godini isti iznos,</w:t>
      </w:r>
    </w:p>
    <w:p w:rsidR="001833D7" w:rsidRPr="00702A16" w:rsidRDefault="001833D7" w:rsidP="00FA1242">
      <w:pPr>
        <w:pStyle w:val="Odlomakpopisa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98606E">
        <w:rPr>
          <w:rFonts w:cstheme="minorHAnsi"/>
          <w:sz w:val="24"/>
          <w:szCs w:val="24"/>
        </w:rPr>
        <w:t>Iz namjenskih prihoda  - od sufinanciranja roditelja</w:t>
      </w:r>
      <w:r w:rsidR="0084110E">
        <w:rPr>
          <w:rFonts w:cstheme="minorHAnsi"/>
          <w:sz w:val="24"/>
          <w:szCs w:val="24"/>
        </w:rPr>
        <w:t xml:space="preserve"> za produženog boravka i izlete 15.965,00 eura za 2025.godinu, a u 2026. i 2027</w:t>
      </w:r>
      <w:r w:rsidRPr="0098606E">
        <w:rPr>
          <w:rFonts w:cstheme="minorHAnsi"/>
          <w:sz w:val="24"/>
          <w:szCs w:val="24"/>
        </w:rPr>
        <w:t>.godini isti iznos,</w:t>
      </w:r>
    </w:p>
    <w:p w:rsidR="001833D7" w:rsidRPr="0098606E" w:rsidRDefault="001833D7" w:rsidP="00FA1242">
      <w:pPr>
        <w:pStyle w:val="Odlomakpopisa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98606E">
        <w:rPr>
          <w:rFonts w:cstheme="minorHAnsi"/>
          <w:sz w:val="24"/>
          <w:szCs w:val="24"/>
        </w:rPr>
        <w:t>Od vlastitih prihoda (najam dvorane, prodaja starog papira i prodaja raznih proizv</w:t>
      </w:r>
      <w:r w:rsidR="00702A16">
        <w:rPr>
          <w:rFonts w:cstheme="minorHAnsi"/>
          <w:sz w:val="24"/>
          <w:szCs w:val="24"/>
        </w:rPr>
        <w:t>oda- učenička</w:t>
      </w:r>
      <w:r w:rsidR="0084110E">
        <w:rPr>
          <w:rFonts w:cstheme="minorHAnsi"/>
          <w:sz w:val="24"/>
          <w:szCs w:val="24"/>
        </w:rPr>
        <w:t xml:space="preserve"> zadruga) 4.200,00 eura u 2025</w:t>
      </w:r>
      <w:r w:rsidR="00702A16">
        <w:rPr>
          <w:rFonts w:cstheme="minorHAnsi"/>
          <w:sz w:val="24"/>
          <w:szCs w:val="24"/>
        </w:rPr>
        <w:t>.g i također isto toliko u 202</w:t>
      </w:r>
      <w:r w:rsidR="0084110E">
        <w:rPr>
          <w:rFonts w:cstheme="minorHAnsi"/>
          <w:sz w:val="24"/>
          <w:szCs w:val="24"/>
        </w:rPr>
        <w:t>6. i 2027</w:t>
      </w:r>
      <w:r w:rsidRPr="0098606E">
        <w:rPr>
          <w:rFonts w:cstheme="minorHAnsi"/>
          <w:sz w:val="24"/>
          <w:szCs w:val="24"/>
        </w:rPr>
        <w:t>.g.</w:t>
      </w:r>
    </w:p>
    <w:p w:rsidR="00FE4D0C" w:rsidRPr="0098606E" w:rsidRDefault="00FE4D0C" w:rsidP="00FA1242">
      <w:pPr>
        <w:jc w:val="both"/>
        <w:rPr>
          <w:rFonts w:cstheme="minorHAnsi"/>
          <w:b/>
          <w:sz w:val="24"/>
          <w:szCs w:val="24"/>
        </w:rPr>
      </w:pPr>
      <w:r w:rsidRPr="0098606E">
        <w:rPr>
          <w:rFonts w:cstheme="minorHAnsi"/>
          <w:b/>
          <w:sz w:val="24"/>
          <w:szCs w:val="24"/>
        </w:rPr>
        <w:t>Prihodi iz državnog proračun</w:t>
      </w:r>
      <w:r w:rsidR="0084110E">
        <w:rPr>
          <w:rFonts w:cstheme="minorHAnsi"/>
          <w:b/>
          <w:sz w:val="24"/>
          <w:szCs w:val="24"/>
        </w:rPr>
        <w:t>a predviđeno je financije u 2025</w:t>
      </w:r>
      <w:r w:rsidRPr="0098606E">
        <w:rPr>
          <w:rFonts w:cstheme="minorHAnsi"/>
          <w:b/>
          <w:sz w:val="24"/>
          <w:szCs w:val="24"/>
        </w:rPr>
        <w:t>. godine:</w:t>
      </w:r>
    </w:p>
    <w:p w:rsidR="00C05A7E" w:rsidRPr="00826FFB" w:rsidRDefault="00FE4D0C" w:rsidP="00F8115C">
      <w:pPr>
        <w:pStyle w:val="Odlomakpopisa"/>
        <w:numPr>
          <w:ilvl w:val="0"/>
          <w:numId w:val="8"/>
        </w:numPr>
        <w:jc w:val="both"/>
        <w:rPr>
          <w:rFonts w:cstheme="minorHAnsi"/>
          <w:b/>
          <w:sz w:val="24"/>
          <w:szCs w:val="24"/>
        </w:rPr>
      </w:pPr>
      <w:r w:rsidRPr="00826FFB">
        <w:rPr>
          <w:rFonts w:cstheme="minorHAnsi"/>
          <w:sz w:val="24"/>
          <w:szCs w:val="24"/>
        </w:rPr>
        <w:t xml:space="preserve">rashoda </w:t>
      </w:r>
      <w:r w:rsidR="00C05A7E" w:rsidRPr="00826FFB">
        <w:rPr>
          <w:rFonts w:cstheme="minorHAnsi"/>
          <w:sz w:val="24"/>
          <w:szCs w:val="24"/>
        </w:rPr>
        <w:t>za zaposlene (p</w:t>
      </w:r>
      <w:r w:rsidR="00EA4FDC" w:rsidRPr="00826FFB">
        <w:rPr>
          <w:rFonts w:cstheme="minorHAnsi"/>
          <w:sz w:val="24"/>
          <w:szCs w:val="24"/>
        </w:rPr>
        <w:t>lać</w:t>
      </w:r>
      <w:r w:rsidR="00826FFB" w:rsidRPr="00826FFB">
        <w:rPr>
          <w:rFonts w:cstheme="minorHAnsi"/>
          <w:sz w:val="24"/>
          <w:szCs w:val="24"/>
        </w:rPr>
        <w:t xml:space="preserve">e i doprinosi) i </w:t>
      </w:r>
      <w:r w:rsidR="00C05A7E" w:rsidRPr="00826FFB">
        <w:rPr>
          <w:rFonts w:cstheme="minorHAnsi"/>
          <w:sz w:val="24"/>
          <w:szCs w:val="24"/>
        </w:rPr>
        <w:t>Ostali rashodi za zaposlene (pomoći, dar za djecu, jubilarne nagr</w:t>
      </w:r>
      <w:r w:rsidR="00826FFB">
        <w:rPr>
          <w:rFonts w:cstheme="minorHAnsi"/>
          <w:sz w:val="24"/>
          <w:szCs w:val="24"/>
        </w:rPr>
        <w:t>ade, božićnica) u iznosu 1.152.500,00 eura</w:t>
      </w:r>
      <w:r w:rsidR="00C05A7E" w:rsidRPr="00826FFB">
        <w:rPr>
          <w:rFonts w:cstheme="minorHAnsi"/>
          <w:sz w:val="24"/>
          <w:szCs w:val="24"/>
        </w:rPr>
        <w:t>,</w:t>
      </w:r>
    </w:p>
    <w:p w:rsidR="00C05A7E" w:rsidRPr="0098606E" w:rsidRDefault="00C05A7E" w:rsidP="00FA1242">
      <w:pPr>
        <w:pStyle w:val="Odlomakpopisa"/>
        <w:numPr>
          <w:ilvl w:val="0"/>
          <w:numId w:val="8"/>
        </w:numPr>
        <w:jc w:val="both"/>
        <w:rPr>
          <w:rFonts w:cstheme="minorHAnsi"/>
          <w:b/>
          <w:sz w:val="24"/>
          <w:szCs w:val="24"/>
        </w:rPr>
      </w:pPr>
      <w:r w:rsidRPr="0098606E">
        <w:rPr>
          <w:rFonts w:cstheme="minorHAnsi"/>
          <w:sz w:val="24"/>
          <w:szCs w:val="24"/>
        </w:rPr>
        <w:t xml:space="preserve">Naknade troškova zaposlenima – prijevoz na </w:t>
      </w:r>
      <w:r w:rsidR="00826FFB">
        <w:rPr>
          <w:rFonts w:cstheme="minorHAnsi"/>
          <w:sz w:val="24"/>
          <w:szCs w:val="24"/>
        </w:rPr>
        <w:t>posao i s posla u iznosu 31.500,00 eura</w:t>
      </w:r>
      <w:r w:rsidRPr="0098606E">
        <w:rPr>
          <w:rFonts w:cstheme="minorHAnsi"/>
          <w:sz w:val="24"/>
          <w:szCs w:val="24"/>
        </w:rPr>
        <w:t xml:space="preserve">, </w:t>
      </w:r>
    </w:p>
    <w:p w:rsidR="00C05A7E" w:rsidRPr="00826FFB" w:rsidRDefault="00C05A7E" w:rsidP="00FA1242">
      <w:pPr>
        <w:pStyle w:val="Odlomakpopisa"/>
        <w:numPr>
          <w:ilvl w:val="0"/>
          <w:numId w:val="8"/>
        </w:numPr>
        <w:jc w:val="both"/>
        <w:rPr>
          <w:rFonts w:cstheme="minorHAnsi"/>
          <w:b/>
          <w:sz w:val="24"/>
          <w:szCs w:val="24"/>
        </w:rPr>
      </w:pPr>
      <w:r w:rsidRPr="0098606E">
        <w:rPr>
          <w:rFonts w:cstheme="minorHAnsi"/>
          <w:sz w:val="24"/>
          <w:szCs w:val="24"/>
        </w:rPr>
        <w:lastRenderedPageBreak/>
        <w:t>Novčana naknada po</w:t>
      </w:r>
      <w:r w:rsidR="00826FFB">
        <w:rPr>
          <w:rFonts w:cstheme="minorHAnsi"/>
          <w:sz w:val="24"/>
          <w:szCs w:val="24"/>
        </w:rPr>
        <w:t>slodavca zbog nezapošljavanja 3.000,00 eura</w:t>
      </w:r>
    </w:p>
    <w:p w:rsidR="00826FFB" w:rsidRPr="00826FFB" w:rsidRDefault="00826FFB" w:rsidP="00FA1242">
      <w:pPr>
        <w:pStyle w:val="Odlomakpopisa"/>
        <w:numPr>
          <w:ilvl w:val="0"/>
          <w:numId w:val="8"/>
        </w:num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Prehrana učenika 45.170,00 eura</w:t>
      </w:r>
    </w:p>
    <w:p w:rsidR="00826FFB" w:rsidRPr="00826FFB" w:rsidRDefault="00826FFB" w:rsidP="00FA1242">
      <w:pPr>
        <w:pStyle w:val="Odlomakpopisa"/>
        <w:numPr>
          <w:ilvl w:val="0"/>
          <w:numId w:val="8"/>
        </w:num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Besplatni udžbenici 20.000,00 eura</w:t>
      </w:r>
    </w:p>
    <w:p w:rsidR="003F7F74" w:rsidRPr="0098606E" w:rsidRDefault="003F7F74" w:rsidP="00FA1242">
      <w:pPr>
        <w:jc w:val="both"/>
        <w:rPr>
          <w:rFonts w:cstheme="minorHAnsi"/>
          <w:b/>
          <w:sz w:val="24"/>
          <w:szCs w:val="24"/>
        </w:rPr>
      </w:pPr>
      <w:r w:rsidRPr="0098606E">
        <w:rPr>
          <w:rFonts w:cstheme="minorHAnsi"/>
          <w:b/>
          <w:sz w:val="24"/>
          <w:szCs w:val="24"/>
        </w:rPr>
        <w:t>Prihodima iz gradskog proračuna zakonski standard j</w:t>
      </w:r>
      <w:r w:rsidR="00826FFB">
        <w:rPr>
          <w:rFonts w:cstheme="minorHAnsi"/>
          <w:b/>
          <w:sz w:val="24"/>
          <w:szCs w:val="24"/>
        </w:rPr>
        <w:t>e predviđeno financiranje u 2025</w:t>
      </w:r>
      <w:r w:rsidRPr="0098606E">
        <w:rPr>
          <w:rFonts w:cstheme="minorHAnsi"/>
          <w:b/>
          <w:sz w:val="24"/>
          <w:szCs w:val="24"/>
        </w:rPr>
        <w:t>.godini:</w:t>
      </w:r>
    </w:p>
    <w:p w:rsidR="003F7F74" w:rsidRDefault="00702A16" w:rsidP="00FA1242">
      <w:pPr>
        <w:pStyle w:val="Bezproreda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Skupina 311</w:t>
      </w:r>
      <w:r w:rsidR="003F7F74" w:rsidRPr="0098606E">
        <w:rPr>
          <w:rFonts w:cstheme="minorHAnsi"/>
          <w:sz w:val="24"/>
          <w:szCs w:val="24"/>
        </w:rPr>
        <w:t xml:space="preserve"> – </w:t>
      </w:r>
      <w:r>
        <w:rPr>
          <w:rFonts w:cstheme="minorHAnsi"/>
          <w:sz w:val="24"/>
          <w:szCs w:val="24"/>
        </w:rPr>
        <w:t>Plaće zaposlenika (Pomoćnici u nastavi i Uči</w:t>
      </w:r>
      <w:r w:rsidR="00F320DE">
        <w:rPr>
          <w:rFonts w:cstheme="minorHAnsi"/>
          <w:sz w:val="24"/>
          <w:szCs w:val="24"/>
        </w:rPr>
        <w:t>telj</w:t>
      </w:r>
      <w:r w:rsidR="00826FFB">
        <w:rPr>
          <w:rFonts w:cstheme="minorHAnsi"/>
          <w:sz w:val="24"/>
          <w:szCs w:val="24"/>
        </w:rPr>
        <w:t xml:space="preserve"> u Produženom boravku)   126.000,00 eura</w:t>
      </w:r>
    </w:p>
    <w:p w:rsidR="00702A16" w:rsidRPr="0098606E" w:rsidRDefault="00702A16" w:rsidP="00FA1242">
      <w:pPr>
        <w:pStyle w:val="Bezproreda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Skupina 321 –</w:t>
      </w:r>
      <w:r w:rsidR="00826FFB">
        <w:rPr>
          <w:rFonts w:cstheme="minorHAnsi"/>
          <w:sz w:val="24"/>
          <w:szCs w:val="24"/>
        </w:rPr>
        <w:t xml:space="preserve"> Naknade troškova zaposlenima  6.100,00 eura</w:t>
      </w:r>
    </w:p>
    <w:p w:rsidR="003F7F74" w:rsidRPr="0098606E" w:rsidRDefault="003F7F74" w:rsidP="00FA1242">
      <w:pPr>
        <w:pStyle w:val="Bezproreda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 w:rsidRPr="0098606E">
        <w:rPr>
          <w:rFonts w:cstheme="minorHAnsi"/>
          <w:sz w:val="24"/>
          <w:szCs w:val="24"/>
        </w:rPr>
        <w:t xml:space="preserve">Skupina 322 – Rashodi </w:t>
      </w:r>
      <w:r w:rsidR="0031640A">
        <w:rPr>
          <w:rFonts w:cstheme="minorHAnsi"/>
          <w:sz w:val="24"/>
          <w:szCs w:val="24"/>
        </w:rPr>
        <w:t>za</w:t>
      </w:r>
      <w:r w:rsidR="00826FFB">
        <w:rPr>
          <w:rFonts w:cstheme="minorHAnsi"/>
          <w:sz w:val="24"/>
          <w:szCs w:val="24"/>
        </w:rPr>
        <w:t xml:space="preserve"> materijal i energije 32.300,00 eura</w:t>
      </w:r>
    </w:p>
    <w:p w:rsidR="003F7F74" w:rsidRDefault="003F7F74" w:rsidP="00FA1242">
      <w:pPr>
        <w:pStyle w:val="Bezproreda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 w:rsidRPr="0098606E">
        <w:rPr>
          <w:rFonts w:cstheme="minorHAnsi"/>
          <w:sz w:val="24"/>
          <w:szCs w:val="24"/>
        </w:rPr>
        <w:t xml:space="preserve">Skupina </w:t>
      </w:r>
      <w:r w:rsidR="00826FFB">
        <w:rPr>
          <w:rFonts w:cstheme="minorHAnsi"/>
          <w:sz w:val="24"/>
          <w:szCs w:val="24"/>
        </w:rPr>
        <w:t>323 – Rashodi za usluge  53.520,00 eura</w:t>
      </w:r>
      <w:r w:rsidRPr="0098606E">
        <w:rPr>
          <w:rFonts w:cstheme="minorHAnsi"/>
          <w:sz w:val="24"/>
          <w:szCs w:val="24"/>
        </w:rPr>
        <w:t>.</w:t>
      </w:r>
    </w:p>
    <w:p w:rsidR="0031640A" w:rsidRPr="0098606E" w:rsidRDefault="0031640A" w:rsidP="00FA1242">
      <w:pPr>
        <w:pStyle w:val="Bezproreda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Skupina 324 – Naknade troškova osobama</w:t>
      </w:r>
      <w:r w:rsidR="00826FFB">
        <w:rPr>
          <w:rFonts w:cstheme="minorHAnsi"/>
          <w:sz w:val="24"/>
          <w:szCs w:val="24"/>
        </w:rPr>
        <w:t xml:space="preserve"> izvan radnog odnosa 150,00 eura</w:t>
      </w:r>
    </w:p>
    <w:p w:rsidR="003F7F74" w:rsidRPr="0098606E" w:rsidRDefault="003F7F74" w:rsidP="00FA1242">
      <w:pPr>
        <w:pStyle w:val="Bezproreda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 w:rsidRPr="0098606E">
        <w:rPr>
          <w:rFonts w:cstheme="minorHAnsi"/>
          <w:sz w:val="24"/>
          <w:szCs w:val="24"/>
        </w:rPr>
        <w:t>Skupina 329 – Ostali n</w:t>
      </w:r>
      <w:r w:rsidR="00F320DE">
        <w:rPr>
          <w:rFonts w:cstheme="minorHAnsi"/>
          <w:sz w:val="24"/>
          <w:szCs w:val="24"/>
        </w:rPr>
        <w:t>espo</w:t>
      </w:r>
      <w:r w:rsidR="00826FFB">
        <w:rPr>
          <w:rFonts w:cstheme="minorHAnsi"/>
          <w:sz w:val="24"/>
          <w:szCs w:val="24"/>
        </w:rPr>
        <w:t>menuti rashodi poslovanja 2.020,00 eura</w:t>
      </w:r>
    </w:p>
    <w:p w:rsidR="003F7F74" w:rsidRDefault="003F7F74" w:rsidP="00FA1242">
      <w:pPr>
        <w:pStyle w:val="Bezproreda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 w:rsidRPr="0098606E">
        <w:rPr>
          <w:rFonts w:cstheme="minorHAnsi"/>
          <w:sz w:val="24"/>
          <w:szCs w:val="24"/>
        </w:rPr>
        <w:t>Skup</w:t>
      </w:r>
      <w:r w:rsidR="0031640A">
        <w:rPr>
          <w:rFonts w:cstheme="minorHAnsi"/>
          <w:sz w:val="24"/>
          <w:szCs w:val="24"/>
        </w:rPr>
        <w:t xml:space="preserve">ina 343 </w:t>
      </w:r>
      <w:r w:rsidR="007A1BC8">
        <w:rPr>
          <w:rFonts w:cstheme="minorHAnsi"/>
          <w:sz w:val="24"/>
          <w:szCs w:val="24"/>
        </w:rPr>
        <w:t>– Financijski rashodi 2.000,00 eura</w:t>
      </w:r>
    </w:p>
    <w:p w:rsidR="0031640A" w:rsidRPr="0098606E" w:rsidRDefault="0031640A" w:rsidP="00FA1242">
      <w:pPr>
        <w:pStyle w:val="Bezproreda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Klasa 4 -            Rashodi za</w:t>
      </w:r>
      <w:r w:rsidR="00F320DE">
        <w:rPr>
          <w:rFonts w:cstheme="minorHAnsi"/>
          <w:sz w:val="24"/>
          <w:szCs w:val="24"/>
        </w:rPr>
        <w:t xml:space="preserve"> nabavu </w:t>
      </w:r>
      <w:r w:rsidR="00EC5691">
        <w:rPr>
          <w:rFonts w:cstheme="minorHAnsi"/>
          <w:sz w:val="24"/>
          <w:szCs w:val="24"/>
        </w:rPr>
        <w:t>nefinancijske</w:t>
      </w:r>
      <w:r w:rsidR="007A1BC8">
        <w:rPr>
          <w:rFonts w:cstheme="minorHAnsi"/>
          <w:sz w:val="24"/>
          <w:szCs w:val="24"/>
        </w:rPr>
        <w:t xml:space="preserve"> imovine 55.000,00 eura, od toga 50.000,00 eura rekonstrukcija školskih vanjskih igrališta i 5.000,00 eura za računala i računalnu opremu.</w:t>
      </w:r>
    </w:p>
    <w:p w:rsidR="003F7F74" w:rsidRPr="0098606E" w:rsidRDefault="003F7F74" w:rsidP="00FA1242">
      <w:pPr>
        <w:ind w:left="360"/>
        <w:jc w:val="both"/>
        <w:rPr>
          <w:rFonts w:cstheme="minorHAnsi"/>
          <w:b/>
          <w:sz w:val="24"/>
          <w:szCs w:val="24"/>
        </w:rPr>
      </w:pPr>
    </w:p>
    <w:p w:rsidR="005E70D6" w:rsidRDefault="007A1BC8" w:rsidP="007A1BC8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Prihodima iz ostalih izvora predviđeno je financiranje u 2025.godini:</w:t>
      </w:r>
    </w:p>
    <w:p w:rsidR="007A1BC8" w:rsidRDefault="007A1BC8" w:rsidP="007A1BC8">
      <w:pPr>
        <w:pStyle w:val="Odlomakpopisa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Troškovi Produženog boravka</w:t>
      </w:r>
    </w:p>
    <w:p w:rsidR="007A1BC8" w:rsidRDefault="007A1BC8" w:rsidP="007A1BC8">
      <w:pPr>
        <w:pStyle w:val="Odlomakpopisa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Materijal za izradu (učenička zadruga)</w:t>
      </w:r>
    </w:p>
    <w:p w:rsidR="007A1BC8" w:rsidRPr="007A1BC8" w:rsidRDefault="007A1BC8" w:rsidP="007A1BC8">
      <w:pPr>
        <w:pStyle w:val="Odlomakpopisa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Izleti učenika </w:t>
      </w:r>
    </w:p>
    <w:p w:rsidR="007A1BC8" w:rsidRDefault="0031663E" w:rsidP="007A1BC8">
      <w:pPr>
        <w:spacing w:after="0" w:line="240" w:lineRule="auto"/>
        <w:ind w:right="-16"/>
        <w:jc w:val="both"/>
        <w:rPr>
          <w:sz w:val="24"/>
          <w:szCs w:val="24"/>
        </w:rPr>
      </w:pPr>
      <w:r w:rsidRPr="00907DE8">
        <w:rPr>
          <w:rFonts w:eastAsia="Times New Roman" w:cstheme="minorHAnsi"/>
          <w:sz w:val="24"/>
          <w:szCs w:val="24"/>
          <w:lang w:eastAsia="hr-HR"/>
        </w:rPr>
        <w:t xml:space="preserve">        </w:t>
      </w:r>
    </w:p>
    <w:p w:rsidR="00FE4D0C" w:rsidRDefault="00FE4D0C" w:rsidP="00FA1242">
      <w:pPr>
        <w:jc w:val="both"/>
        <w:rPr>
          <w:rFonts w:cstheme="minorHAnsi"/>
          <w:sz w:val="24"/>
          <w:szCs w:val="24"/>
        </w:rPr>
      </w:pPr>
    </w:p>
    <w:p w:rsidR="001C42EB" w:rsidRPr="0098606E" w:rsidRDefault="001C42EB" w:rsidP="00FA1242">
      <w:pPr>
        <w:jc w:val="both"/>
        <w:rPr>
          <w:rFonts w:cstheme="minorHAnsi"/>
          <w:sz w:val="24"/>
          <w:szCs w:val="24"/>
        </w:rPr>
      </w:pPr>
    </w:p>
    <w:p w:rsidR="00D77AB8" w:rsidRPr="0098606E" w:rsidRDefault="00D77AB8" w:rsidP="00F4005B">
      <w:pPr>
        <w:spacing w:after="120" w:line="240" w:lineRule="auto"/>
        <w:ind w:right="-1368"/>
        <w:jc w:val="both"/>
        <w:rPr>
          <w:rFonts w:ascii="Calibri" w:hAnsi="Calibri"/>
          <w:sz w:val="24"/>
          <w:szCs w:val="24"/>
        </w:rPr>
      </w:pPr>
      <w:r w:rsidRPr="0098606E">
        <w:rPr>
          <w:rFonts w:ascii="Calibri" w:hAnsi="Calibri"/>
          <w:sz w:val="24"/>
          <w:szCs w:val="24"/>
        </w:rPr>
        <w:t xml:space="preserve">                                                                                                             </w:t>
      </w:r>
      <w:r w:rsidR="008A5AC1">
        <w:rPr>
          <w:rFonts w:ascii="Calibri" w:hAnsi="Calibri"/>
          <w:sz w:val="24"/>
          <w:szCs w:val="24"/>
        </w:rPr>
        <w:tab/>
      </w:r>
      <w:r w:rsidRPr="0098606E">
        <w:rPr>
          <w:rFonts w:ascii="Calibri" w:hAnsi="Calibri"/>
          <w:sz w:val="24"/>
          <w:szCs w:val="24"/>
        </w:rPr>
        <w:t xml:space="preserve">  </w:t>
      </w:r>
      <w:r w:rsidRPr="0098606E">
        <w:rPr>
          <w:rFonts w:ascii="Calibri" w:hAnsi="Calibri"/>
          <w:sz w:val="24"/>
          <w:szCs w:val="24"/>
        </w:rPr>
        <w:tab/>
        <w:t>Ravnateljica:</w:t>
      </w:r>
    </w:p>
    <w:p w:rsidR="00FE4D0C" w:rsidRPr="0098606E" w:rsidRDefault="00D77AB8" w:rsidP="00F4005B">
      <w:pPr>
        <w:spacing w:after="120" w:line="240" w:lineRule="auto"/>
        <w:jc w:val="right"/>
        <w:rPr>
          <w:rFonts w:cstheme="minorHAnsi"/>
          <w:sz w:val="24"/>
          <w:szCs w:val="24"/>
        </w:rPr>
      </w:pPr>
      <w:r w:rsidRPr="0098606E">
        <w:rPr>
          <w:rFonts w:ascii="Calibri" w:hAnsi="Calibri"/>
          <w:sz w:val="24"/>
          <w:szCs w:val="24"/>
        </w:rPr>
        <w:t>Dubravka Lemac, mag.gl.ped.</w:t>
      </w:r>
    </w:p>
    <w:sectPr w:rsidR="00FE4D0C" w:rsidRPr="0098606E" w:rsidSect="00F4005B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D3A15"/>
    <w:multiLevelType w:val="hybridMultilevel"/>
    <w:tmpl w:val="ED1E32A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0D77DD"/>
    <w:multiLevelType w:val="hybridMultilevel"/>
    <w:tmpl w:val="795C1D2C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873" w:hanging="360"/>
      </w:pPr>
    </w:lvl>
    <w:lvl w:ilvl="2" w:tplc="041A001B" w:tentative="1">
      <w:start w:val="1"/>
      <w:numFmt w:val="lowerRoman"/>
      <w:lvlText w:val="%3."/>
      <w:lvlJc w:val="right"/>
      <w:pPr>
        <w:ind w:left="1593" w:hanging="180"/>
      </w:pPr>
    </w:lvl>
    <w:lvl w:ilvl="3" w:tplc="041A000F" w:tentative="1">
      <w:start w:val="1"/>
      <w:numFmt w:val="decimal"/>
      <w:lvlText w:val="%4."/>
      <w:lvlJc w:val="left"/>
      <w:pPr>
        <w:ind w:left="2313" w:hanging="360"/>
      </w:pPr>
    </w:lvl>
    <w:lvl w:ilvl="4" w:tplc="041A0019" w:tentative="1">
      <w:start w:val="1"/>
      <w:numFmt w:val="lowerLetter"/>
      <w:lvlText w:val="%5."/>
      <w:lvlJc w:val="left"/>
      <w:pPr>
        <w:ind w:left="3033" w:hanging="360"/>
      </w:pPr>
    </w:lvl>
    <w:lvl w:ilvl="5" w:tplc="041A001B" w:tentative="1">
      <w:start w:val="1"/>
      <w:numFmt w:val="lowerRoman"/>
      <w:lvlText w:val="%6."/>
      <w:lvlJc w:val="right"/>
      <w:pPr>
        <w:ind w:left="3753" w:hanging="180"/>
      </w:pPr>
    </w:lvl>
    <w:lvl w:ilvl="6" w:tplc="041A000F" w:tentative="1">
      <w:start w:val="1"/>
      <w:numFmt w:val="decimal"/>
      <w:lvlText w:val="%7."/>
      <w:lvlJc w:val="left"/>
      <w:pPr>
        <w:ind w:left="4473" w:hanging="360"/>
      </w:pPr>
    </w:lvl>
    <w:lvl w:ilvl="7" w:tplc="041A0019" w:tentative="1">
      <w:start w:val="1"/>
      <w:numFmt w:val="lowerLetter"/>
      <w:lvlText w:val="%8."/>
      <w:lvlJc w:val="left"/>
      <w:pPr>
        <w:ind w:left="5193" w:hanging="360"/>
      </w:pPr>
    </w:lvl>
    <w:lvl w:ilvl="8" w:tplc="041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06120C4A"/>
    <w:multiLevelType w:val="hybridMultilevel"/>
    <w:tmpl w:val="3C6C4DBC"/>
    <w:lvl w:ilvl="0" w:tplc="AA66AC2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9E0201"/>
    <w:multiLevelType w:val="multilevel"/>
    <w:tmpl w:val="896A1142"/>
    <w:lvl w:ilvl="0">
      <w:start w:val="1"/>
      <w:numFmt w:val="decimal"/>
      <w:lvlText w:val="%1."/>
      <w:lvlJc w:val="left"/>
      <w:pPr>
        <w:ind w:left="720" w:hanging="360"/>
      </w:pPr>
      <w:rPr>
        <w:b/>
        <w:i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7D659A5"/>
    <w:multiLevelType w:val="hybridMultilevel"/>
    <w:tmpl w:val="CBD8D42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D232FE"/>
    <w:multiLevelType w:val="hybridMultilevel"/>
    <w:tmpl w:val="7076CF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B40DA3"/>
    <w:multiLevelType w:val="hybridMultilevel"/>
    <w:tmpl w:val="AFE6914E"/>
    <w:lvl w:ilvl="0" w:tplc="AA66AC22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C14E9B"/>
    <w:multiLevelType w:val="hybridMultilevel"/>
    <w:tmpl w:val="995CFD28"/>
    <w:lvl w:ilvl="0" w:tplc="AA66AC22">
      <w:numFmt w:val="bullet"/>
      <w:lvlText w:val="-"/>
      <w:lvlJc w:val="left"/>
      <w:pPr>
        <w:ind w:left="1147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8" w15:restartNumberingAfterBreak="0">
    <w:nsid w:val="288E7AF3"/>
    <w:multiLevelType w:val="hybridMultilevel"/>
    <w:tmpl w:val="0908E3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6A6EE1"/>
    <w:multiLevelType w:val="hybridMultilevel"/>
    <w:tmpl w:val="4BF8D038"/>
    <w:lvl w:ilvl="0" w:tplc="7CF429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417435"/>
    <w:multiLevelType w:val="hybridMultilevel"/>
    <w:tmpl w:val="A9C47324"/>
    <w:lvl w:ilvl="0" w:tplc="062876B4">
      <w:start w:val="6"/>
      <w:numFmt w:val="upperRoman"/>
      <w:lvlText w:val="%1."/>
      <w:lvlJc w:val="right"/>
      <w:pPr>
        <w:tabs>
          <w:tab w:val="num" w:pos="1080"/>
        </w:tabs>
        <w:ind w:left="1080" w:hanging="180"/>
      </w:pPr>
      <w:rPr>
        <w:rFonts w:hint="default"/>
      </w:rPr>
    </w:lvl>
    <w:lvl w:ilvl="1" w:tplc="4C667D66">
      <w:start w:val="1"/>
      <w:numFmt w:val="decimal"/>
      <w:lvlText w:val="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 w:tplc="5A18DF74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3A1384"/>
    <w:multiLevelType w:val="hybridMultilevel"/>
    <w:tmpl w:val="EFE0EA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7E74A2"/>
    <w:multiLevelType w:val="hybridMultilevel"/>
    <w:tmpl w:val="82A8C840"/>
    <w:lvl w:ilvl="0" w:tplc="AA66AC22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3" w15:restartNumberingAfterBreak="0">
    <w:nsid w:val="40E5503D"/>
    <w:multiLevelType w:val="hybridMultilevel"/>
    <w:tmpl w:val="DDAA3D64"/>
    <w:lvl w:ilvl="0" w:tplc="AA66AC22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4290623A"/>
    <w:multiLevelType w:val="hybridMultilevel"/>
    <w:tmpl w:val="12FCC38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439A3E96"/>
    <w:multiLevelType w:val="hybridMultilevel"/>
    <w:tmpl w:val="45FE8D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552F39"/>
    <w:multiLevelType w:val="hybridMultilevel"/>
    <w:tmpl w:val="7D583CB4"/>
    <w:lvl w:ilvl="0" w:tplc="52144D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120B51"/>
    <w:multiLevelType w:val="hybridMultilevel"/>
    <w:tmpl w:val="8BF6E694"/>
    <w:lvl w:ilvl="0" w:tplc="041A0001">
      <w:start w:val="1"/>
      <w:numFmt w:val="bullet"/>
      <w:lvlText w:val=""/>
      <w:lvlJc w:val="left"/>
      <w:pPr>
        <w:tabs>
          <w:tab w:val="num" w:pos="-1452"/>
        </w:tabs>
        <w:ind w:left="-145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-732"/>
        </w:tabs>
        <w:ind w:left="-732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-12"/>
        </w:tabs>
        <w:ind w:left="-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708"/>
        </w:tabs>
        <w:ind w:left="70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</w:abstractNum>
  <w:abstractNum w:abstractNumId="18" w15:restartNumberingAfterBreak="0">
    <w:nsid w:val="54866770"/>
    <w:multiLevelType w:val="hybridMultilevel"/>
    <w:tmpl w:val="A8008C76"/>
    <w:lvl w:ilvl="0" w:tplc="FB56BE0C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54222BE0">
      <w:start w:val="8"/>
      <w:numFmt w:val="upperRoman"/>
      <w:lvlText w:val="%2."/>
      <w:lvlJc w:val="left"/>
      <w:pPr>
        <w:tabs>
          <w:tab w:val="num" w:pos="2685"/>
        </w:tabs>
        <w:ind w:left="2685" w:hanging="825"/>
      </w:pPr>
      <w:rPr>
        <w:rFonts w:hint="default"/>
      </w:rPr>
    </w:lvl>
    <w:lvl w:ilvl="2" w:tplc="F4EED7DC">
      <w:start w:val="8"/>
      <w:numFmt w:val="bullet"/>
      <w:lvlText w:val="-"/>
      <w:lvlJc w:val="left"/>
      <w:pPr>
        <w:tabs>
          <w:tab w:val="num" w:pos="3120"/>
        </w:tabs>
        <w:ind w:left="3120" w:hanging="360"/>
      </w:pPr>
      <w:rPr>
        <w:rFonts w:ascii="Times New Roman" w:eastAsia="Times New Roman" w:hAnsi="Times New Roman" w:cs="Times New Roman"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9" w15:restartNumberingAfterBreak="0">
    <w:nsid w:val="60A30812"/>
    <w:multiLevelType w:val="hybridMultilevel"/>
    <w:tmpl w:val="4D7CE400"/>
    <w:lvl w:ilvl="0" w:tplc="6C7424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664E9D"/>
    <w:multiLevelType w:val="hybridMultilevel"/>
    <w:tmpl w:val="2D1E2B50"/>
    <w:lvl w:ilvl="0" w:tplc="AA66AC22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1" w15:restartNumberingAfterBreak="0">
    <w:nsid w:val="75482DDE"/>
    <w:multiLevelType w:val="hybridMultilevel"/>
    <w:tmpl w:val="D14248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A72543"/>
    <w:multiLevelType w:val="hybridMultilevel"/>
    <w:tmpl w:val="A9B88420"/>
    <w:lvl w:ilvl="0" w:tplc="37B2107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F151D6C"/>
    <w:multiLevelType w:val="hybridMultilevel"/>
    <w:tmpl w:val="E51C06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3"/>
  </w:num>
  <w:num w:numId="3">
    <w:abstractNumId w:val="11"/>
  </w:num>
  <w:num w:numId="4">
    <w:abstractNumId w:val="2"/>
  </w:num>
  <w:num w:numId="5">
    <w:abstractNumId w:val="7"/>
  </w:num>
  <w:num w:numId="6">
    <w:abstractNumId w:val="12"/>
  </w:num>
  <w:num w:numId="7">
    <w:abstractNumId w:val="13"/>
  </w:num>
  <w:num w:numId="8">
    <w:abstractNumId w:val="20"/>
  </w:num>
  <w:num w:numId="9">
    <w:abstractNumId w:val="6"/>
  </w:num>
  <w:num w:numId="10">
    <w:abstractNumId w:val="4"/>
  </w:num>
  <w:num w:numId="11">
    <w:abstractNumId w:val="14"/>
  </w:num>
  <w:num w:numId="12">
    <w:abstractNumId w:val="9"/>
  </w:num>
  <w:num w:numId="13">
    <w:abstractNumId w:val="17"/>
  </w:num>
  <w:num w:numId="14">
    <w:abstractNumId w:val="10"/>
  </w:num>
  <w:num w:numId="15">
    <w:abstractNumId w:val="1"/>
  </w:num>
  <w:num w:numId="16">
    <w:abstractNumId w:val="21"/>
  </w:num>
  <w:num w:numId="17">
    <w:abstractNumId w:val="5"/>
  </w:num>
  <w:num w:numId="18">
    <w:abstractNumId w:val="22"/>
  </w:num>
  <w:num w:numId="19">
    <w:abstractNumId w:val="19"/>
  </w:num>
  <w:num w:numId="20">
    <w:abstractNumId w:val="15"/>
  </w:num>
  <w:num w:numId="21">
    <w:abstractNumId w:val="16"/>
  </w:num>
  <w:num w:numId="22">
    <w:abstractNumId w:val="8"/>
  </w:num>
  <w:num w:numId="23">
    <w:abstractNumId w:val="0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501"/>
    <w:rsid w:val="00015835"/>
    <w:rsid w:val="00081981"/>
    <w:rsid w:val="001419AA"/>
    <w:rsid w:val="001833D7"/>
    <w:rsid w:val="00194C8A"/>
    <w:rsid w:val="001A4092"/>
    <w:rsid w:val="001A7005"/>
    <w:rsid w:val="001C2334"/>
    <w:rsid w:val="001C42EB"/>
    <w:rsid w:val="00294A51"/>
    <w:rsid w:val="002A7AB0"/>
    <w:rsid w:val="0031640A"/>
    <w:rsid w:val="0031663E"/>
    <w:rsid w:val="0032352F"/>
    <w:rsid w:val="00334204"/>
    <w:rsid w:val="0036219D"/>
    <w:rsid w:val="003C31DD"/>
    <w:rsid w:val="003C5D50"/>
    <w:rsid w:val="003D6F56"/>
    <w:rsid w:val="003F7F74"/>
    <w:rsid w:val="004558A3"/>
    <w:rsid w:val="004934BF"/>
    <w:rsid w:val="004B0C0B"/>
    <w:rsid w:val="004B7D26"/>
    <w:rsid w:val="00550CB0"/>
    <w:rsid w:val="0055594C"/>
    <w:rsid w:val="00581DC5"/>
    <w:rsid w:val="00595DBC"/>
    <w:rsid w:val="005B416E"/>
    <w:rsid w:val="005B7BD8"/>
    <w:rsid w:val="005E70D6"/>
    <w:rsid w:val="006070D4"/>
    <w:rsid w:val="006A284C"/>
    <w:rsid w:val="00702A16"/>
    <w:rsid w:val="00704501"/>
    <w:rsid w:val="00710AA7"/>
    <w:rsid w:val="007A1BC8"/>
    <w:rsid w:val="007B1E63"/>
    <w:rsid w:val="007C733D"/>
    <w:rsid w:val="007C74DA"/>
    <w:rsid w:val="0080206E"/>
    <w:rsid w:val="00826FFB"/>
    <w:rsid w:val="0084110E"/>
    <w:rsid w:val="00886E5A"/>
    <w:rsid w:val="008A5AC1"/>
    <w:rsid w:val="008B69E3"/>
    <w:rsid w:val="008F1644"/>
    <w:rsid w:val="00913691"/>
    <w:rsid w:val="00965688"/>
    <w:rsid w:val="0098606E"/>
    <w:rsid w:val="009E60FC"/>
    <w:rsid w:val="00A8266F"/>
    <w:rsid w:val="00AE2FDD"/>
    <w:rsid w:val="00B20497"/>
    <w:rsid w:val="00BB1EE2"/>
    <w:rsid w:val="00BB5004"/>
    <w:rsid w:val="00BF064A"/>
    <w:rsid w:val="00C05A7E"/>
    <w:rsid w:val="00C40B51"/>
    <w:rsid w:val="00C60D31"/>
    <w:rsid w:val="00C743FD"/>
    <w:rsid w:val="00CB0272"/>
    <w:rsid w:val="00CB5526"/>
    <w:rsid w:val="00CC2482"/>
    <w:rsid w:val="00CC32C6"/>
    <w:rsid w:val="00D050E8"/>
    <w:rsid w:val="00D477CF"/>
    <w:rsid w:val="00D77AB8"/>
    <w:rsid w:val="00D877DA"/>
    <w:rsid w:val="00DA27F0"/>
    <w:rsid w:val="00DD5147"/>
    <w:rsid w:val="00DD5BC6"/>
    <w:rsid w:val="00DD727E"/>
    <w:rsid w:val="00E120E4"/>
    <w:rsid w:val="00E31FCD"/>
    <w:rsid w:val="00E511E8"/>
    <w:rsid w:val="00E523AF"/>
    <w:rsid w:val="00E825BB"/>
    <w:rsid w:val="00EA4FDC"/>
    <w:rsid w:val="00EB3C34"/>
    <w:rsid w:val="00EC5691"/>
    <w:rsid w:val="00EF1C31"/>
    <w:rsid w:val="00EF4EFD"/>
    <w:rsid w:val="00F243FA"/>
    <w:rsid w:val="00F320DE"/>
    <w:rsid w:val="00F4005B"/>
    <w:rsid w:val="00F52560"/>
    <w:rsid w:val="00FA1242"/>
    <w:rsid w:val="00FE4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A8BB0"/>
  <w15:chartTrackingRefBased/>
  <w15:docId w15:val="{F662A4AF-4FD8-48AC-AA03-FC7A09C4B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04501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F24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E2FD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559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5594C"/>
    <w:rPr>
      <w:rFonts w:ascii="Segoe UI" w:hAnsi="Segoe UI" w:cs="Segoe UI"/>
      <w:sz w:val="18"/>
      <w:szCs w:val="18"/>
    </w:rPr>
  </w:style>
  <w:style w:type="paragraph" w:styleId="Tijeloteksta">
    <w:name w:val="Body Text"/>
    <w:aliases w:val=" uvlaka 3,uvlaka 3,uvlaka 2,  uvlaka 2"/>
    <w:basedOn w:val="Normal"/>
    <w:link w:val="TijelotekstaChar"/>
    <w:rsid w:val="00C60D3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Char">
    <w:name w:val="Tijelo teksta Char"/>
    <w:aliases w:val=" uvlaka 3 Char,uvlaka 3 Char,uvlaka 2 Char,  uvlaka 2 Char"/>
    <w:basedOn w:val="Zadanifontodlomka"/>
    <w:link w:val="Tijeloteksta"/>
    <w:rsid w:val="00C60D3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9860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DD5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3166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1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EF214-2D60-4AAD-A359-CB600C032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1457</Words>
  <Characters>8306</Characters>
  <Application>Microsoft Office Word</Application>
  <DocSecurity>0</DocSecurity>
  <Lines>69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Računovodstvo</dc:creator>
  <cp:keywords/>
  <dc:description/>
  <cp:lastModifiedBy>Računovodstvo</cp:lastModifiedBy>
  <cp:revision>2</cp:revision>
  <cp:lastPrinted>2024-08-27T07:33:00Z</cp:lastPrinted>
  <dcterms:created xsi:type="dcterms:W3CDTF">2024-08-27T08:41:00Z</dcterms:created>
  <dcterms:modified xsi:type="dcterms:W3CDTF">2024-08-27T08:41:00Z</dcterms:modified>
</cp:coreProperties>
</file>